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4B7" w:rsidRDefault="00CB0FE8">
      <w:pPr>
        <w:widowControl/>
        <w:jc w:val="center"/>
        <w:rPr>
          <w:rFonts w:ascii="方正姚体" w:eastAsia="方正姚体" w:hAnsi="华文中宋"/>
          <w:bCs/>
          <w:color w:val="FF0000"/>
          <w:spacing w:val="-20"/>
          <w:kern w:val="0"/>
          <w:sz w:val="84"/>
          <w:szCs w:val="84"/>
        </w:rPr>
      </w:pPr>
      <w:bookmarkStart w:id="0" w:name="_Toc465849388"/>
      <w:r>
        <w:rPr>
          <w:rFonts w:ascii="微软雅黑" w:eastAsia="微软雅黑" w:hAnsi="微软雅黑" w:cs="微软雅黑"/>
          <w:color w:val="FF0000"/>
          <w:kern w:val="0"/>
          <w:sz w:val="84"/>
          <w:szCs w:val="84"/>
          <w:lang w:bidi="ar"/>
        </w:rPr>
        <w:t>石油工程学院文件</w:t>
      </w:r>
      <w:bookmarkStart w:id="1" w:name="_GoBack"/>
      <w:bookmarkEnd w:id="1"/>
    </w:p>
    <w:p w:rsidR="00B874B7" w:rsidRDefault="00CB0FE8">
      <w:pPr>
        <w:jc w:val="center"/>
        <w:rPr>
          <w:rFonts w:ascii="宋体" w:hAnsi="宋体"/>
          <w:bCs/>
          <w:color w:val="000000"/>
          <w:spacing w:val="-20"/>
          <w:kern w:val="0"/>
          <w:sz w:val="28"/>
          <w:szCs w:val="28"/>
        </w:rPr>
      </w:pPr>
      <w:r>
        <w:rPr>
          <w:rFonts w:ascii="宋体" w:hAnsi="宋体" w:hint="eastAsia"/>
          <w:bCs/>
          <w:color w:val="000000"/>
          <w:spacing w:val="-20"/>
          <w:kern w:val="0"/>
          <w:sz w:val="28"/>
          <w:szCs w:val="28"/>
        </w:rPr>
        <w:t>石工</w:t>
      </w:r>
      <w:r>
        <w:rPr>
          <w:rFonts w:ascii="仿宋_GB2312" w:eastAsia="仿宋_GB2312" w:hAnsi="Calibri" w:hint="eastAsia"/>
          <w:color w:val="000000"/>
          <w:sz w:val="28"/>
        </w:rPr>
        <w:t>〔202</w:t>
      </w:r>
      <w:r w:rsidR="00B55CF9">
        <w:rPr>
          <w:rFonts w:ascii="仿宋_GB2312" w:eastAsia="仿宋_GB2312" w:hAnsi="Calibri"/>
          <w:color w:val="000000"/>
          <w:sz w:val="28"/>
        </w:rPr>
        <w:t>1</w:t>
      </w:r>
      <w:r>
        <w:rPr>
          <w:rFonts w:ascii="仿宋_GB2312" w:eastAsia="仿宋_GB2312" w:hAnsi="Calibri" w:hint="eastAsia"/>
          <w:color w:val="000000"/>
          <w:sz w:val="28"/>
        </w:rPr>
        <w:t>年〕</w:t>
      </w:r>
      <w:r w:rsidR="007D59F0">
        <w:rPr>
          <w:rFonts w:ascii="仿宋_GB2312" w:eastAsia="仿宋_GB2312" w:hAnsi="Calibri"/>
          <w:color w:val="000000"/>
          <w:sz w:val="28"/>
        </w:rPr>
        <w:t>11</w:t>
      </w:r>
      <w:r>
        <w:rPr>
          <w:rFonts w:ascii="仿宋_GB2312" w:eastAsia="仿宋_GB2312" w:hAnsi="Calibri" w:hint="eastAsia"/>
          <w:color w:val="000000"/>
          <w:sz w:val="28"/>
        </w:rPr>
        <w:t>号</w:t>
      </w:r>
    </w:p>
    <w:p w:rsidR="00B874B7" w:rsidRDefault="006506D6">
      <w:pPr>
        <w:widowControl/>
        <w:snapToGrid w:val="0"/>
        <w:spacing w:before="107" w:after="107"/>
        <w:rPr>
          <w:kern w:val="0"/>
          <w:szCs w:val="21"/>
        </w:rPr>
      </w:pPr>
      <w:r>
        <w:pict>
          <v:line id="直接连接符 1" o:spid="_x0000_s1026" style="position:absolute;left:0;text-align:left;z-index:251659264;mso-width-relative:page;mso-height-relative:page" from="-10.5pt,4.65pt" to="428.25pt,5.4pt" o:gfxdata="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DdSYetgAAAAIAQAADwAAAAAAAAABACAAAAAiAAAA&#10;ZHJzL2Rvd25yZXYueG1sUEsBAhQAFAAAAAgAh07iQKS0psfOAQAAZwMAAA4AAAAAAAAAAQAgAAAA&#10;JwEAAGRycy9lMm9Eb2MueG1sUEsFBgAAAAAGAAYAWQEAAGcFAAAAAA==&#10;" strokecolor="red" strokeweight="2pt">
            <v:stroke joinstyle="miter"/>
          </v:line>
        </w:pict>
      </w:r>
    </w:p>
    <w:p w:rsidR="00B874B7" w:rsidRDefault="00CB0FE8">
      <w:pPr>
        <w:pStyle w:val="1"/>
        <w:ind w:firstLineChars="196" w:firstLine="708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石油工程学院</w:t>
      </w:r>
      <w:r>
        <w:rPr>
          <w:rFonts w:ascii="Times New Roman" w:hAnsi="Times New Roman" w:cs="Times New Roman"/>
          <w:color w:val="000000"/>
          <w:sz w:val="36"/>
          <w:szCs w:val="36"/>
        </w:rPr>
        <w:t>20</w:t>
      </w:r>
      <w:r>
        <w:rPr>
          <w:rFonts w:ascii="Times New Roman" w:hAnsi="Times New Roman" w:cs="Times New Roman" w:hint="eastAsia"/>
          <w:color w:val="000000"/>
          <w:sz w:val="36"/>
          <w:szCs w:val="36"/>
        </w:rPr>
        <w:t>2</w:t>
      </w:r>
      <w:r w:rsidR="00B55CF9">
        <w:rPr>
          <w:rFonts w:ascii="Times New Roman" w:hAnsi="Times New Roman" w:cs="Times New Roman"/>
          <w:color w:val="000000"/>
          <w:sz w:val="36"/>
          <w:szCs w:val="36"/>
        </w:rPr>
        <w:t>1</w:t>
      </w:r>
      <w:r>
        <w:rPr>
          <w:rFonts w:ascii="Times New Roman" w:hAnsi="Times New Roman" w:cs="Times New Roman"/>
          <w:sz w:val="36"/>
          <w:szCs w:val="36"/>
        </w:rPr>
        <w:t>年</w:t>
      </w:r>
      <w:r w:rsidR="00B55CF9">
        <w:rPr>
          <w:rFonts w:ascii="Times New Roman" w:hAnsi="Times New Roman" w:cs="Times New Roman" w:hint="eastAsia"/>
          <w:sz w:val="36"/>
          <w:szCs w:val="36"/>
        </w:rPr>
        <w:t>辅修</w:t>
      </w:r>
      <w:r>
        <w:rPr>
          <w:rFonts w:ascii="Times New Roman" w:hAnsi="Times New Roman" w:cs="Times New Roman"/>
          <w:sz w:val="36"/>
          <w:szCs w:val="36"/>
        </w:rPr>
        <w:t>学士学位实施细则</w:t>
      </w:r>
      <w:bookmarkEnd w:id="0"/>
    </w:p>
    <w:p w:rsidR="00B874B7" w:rsidRDefault="00B874B7" w:rsidP="00B55CF9">
      <w:pPr>
        <w:spacing w:line="360" w:lineRule="auto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</w:p>
    <w:p w:rsidR="00B874B7" w:rsidRDefault="00CB0FE8">
      <w:pPr>
        <w:numPr>
          <w:ilvl w:val="0"/>
          <w:numId w:val="1"/>
        </w:numPr>
        <w:adjustRightInd w:val="0"/>
        <w:snapToGrid w:val="0"/>
        <w:spacing w:line="288" w:lineRule="auto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>本学院报外专业</w:t>
      </w:r>
      <w:r w:rsidR="00B55CF9"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b/>
          <w:bCs/>
          <w:kern w:val="0"/>
          <w:sz w:val="28"/>
          <w:szCs w:val="28"/>
        </w:rPr>
        <w:t>学位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t>     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辅导员要向学生讲解学校有关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的规定，认真解答学生提出的问题。根据学生拟攻读的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专业所在学院的规定进行。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本着自愿的原则，由学生自己决定是否攻读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学位和攻读何种专业。</w:t>
      </w:r>
    </w:p>
    <w:p w:rsidR="00B874B7" w:rsidRDefault="00CB0FE8">
      <w:pPr>
        <w:adjustRightInd w:val="0"/>
        <w:snapToGrid w:val="0"/>
        <w:spacing w:line="288" w:lineRule="auto"/>
        <w:rPr>
          <w:rFonts w:ascii="Times New Roman" w:eastAsia="仿宋_GB2312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000000"/>
          <w:sz w:val="28"/>
          <w:szCs w:val="28"/>
        </w:rPr>
        <w:t>二、石油工程</w:t>
      </w:r>
      <w:r w:rsidR="00B55CF9">
        <w:rPr>
          <w:rFonts w:ascii="Times New Roman" w:eastAsia="仿宋_GB2312" w:hAnsi="Times New Roman" w:cs="Times New Roman"/>
          <w:b/>
          <w:bCs/>
          <w:color w:val="00000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b/>
          <w:bCs/>
          <w:color w:val="000000"/>
          <w:sz w:val="28"/>
          <w:szCs w:val="28"/>
        </w:rPr>
        <w:t>学位报名办法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申请者必须为</w:t>
      </w:r>
      <w:r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20</w:t>
      </w:r>
      <w:r w:rsidR="00EE4C0E"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20</w:t>
      </w:r>
      <w:r>
        <w:rPr>
          <w:rFonts w:ascii="Times New Roman" w:eastAsia="仿宋_GB2312" w:hAnsi="Times New Roman" w:cs="Times New Roman"/>
          <w:color w:val="000000" w:themeColor="text1"/>
          <w:sz w:val="28"/>
          <w:szCs w:val="28"/>
        </w:rPr>
        <w:t>级各专业学生，学习态度端正、学有余力，报名必须提交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“</w:t>
      </w:r>
      <w:r w:rsidR="00EE4C0E" w:rsidRPr="00EE4C0E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中国石油大学（北京）辅修学士学位专业招生报名表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由学生本人交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至学院邮箱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1905554633@qq.com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；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2.</w:t>
      </w:r>
      <w:r w:rsidR="00B55CF9">
        <w:rPr>
          <w:rFonts w:ascii="Times New Roman" w:eastAsia="仿宋_GB2312" w:hAnsi="Times New Roman" w:cs="Times New Roman"/>
          <w:color w:val="00000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报名人数在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15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人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（含）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以上者可以单独编班开课，录取人数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以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个自然班为限；报名人数不足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15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人，则随石油工程普通班上课；学生可以利用四年时间完成培养方案所规定的学分要求。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录取学生将根据学生基本情况由学院</w:t>
      </w:r>
      <w:r w:rsidR="00B55CF9">
        <w:rPr>
          <w:rFonts w:ascii="Times New Roman" w:eastAsia="仿宋_GB2312" w:hAnsi="Times New Roman" w:cs="Times New Roman"/>
          <w:color w:val="00000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/>
          <w:sz w:val="28"/>
          <w:szCs w:val="28"/>
        </w:rPr>
        <w:t>工作小组选拔确定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28"/>
        </w:rPr>
        <w:t>。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三、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石油工程</w:t>
      </w:r>
      <w:r w:rsidR="00B55CF9"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学位上课、选课及成绩管理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1.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视学生报名情况，石油工程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学位的课程学习将采取随班听课或单独组班开课的方法组织教学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;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2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已被录取为石油工程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学位的学生，应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在录取后登录综合教务系统注册石油工程</w:t>
      </w:r>
      <w:r w:rsidR="00B55CF9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培养方案（选择与自己年级相同的</w:t>
      </w:r>
      <w:r w:rsidR="00B55CF9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lastRenderedPageBreak/>
        <w:t>辅修学位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培养方案）、完成选课、核实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缴费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等事宜；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3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学生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若因课程冲突，部分课程可采取免听、部分免听的方式修读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必须在开课的学期初办理免听手续，填写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学位免听申请表，经任课教师和石油工程专业负责人批准，交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学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院备案，方可参加课程期末考试。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4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学位课程的考试将安排在学期末或下学期开学初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重修或补考的办理及要求同其它课程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四、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石油工程</w:t>
      </w:r>
      <w:r w:rsidR="00B55CF9"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学位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毕业及学位授予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 w:themeColor="text1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学生在主修专业毕业时未修满石油工程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学位专业培养计划规定的学分，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可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在毕业后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两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年内回校补修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相关环节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学分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，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达到石油工程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学位授予条件的可获得石油工程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学位证书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，达到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合格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标准的可获得石油工程辅修专业证书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。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按石油工程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学位培养与石油工程辅修专业培养计划的要求，对于未达到石油工程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学位培养计划要求但达到石油工程辅修专业合格标准者，可给予石油工程辅修专业证书；低于石油工程辅修专业合格标准者，所修学分将计入主修专业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任选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课学分。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.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按照石油工程（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学位）专业培养计划中所规定的对修读学分的不同具体要求，学生可以选择获得石油工程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学士学位证书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或者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石油工程辅修专业证书；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五、</w:t>
      </w:r>
      <w:bookmarkStart w:id="2" w:name="_Toc469659189"/>
      <w:bookmarkStart w:id="3" w:name="_Toc467162452"/>
      <w:bookmarkStart w:id="4" w:name="_Toc467162336"/>
      <w:bookmarkStart w:id="5" w:name="_Toc466386487"/>
      <w:bookmarkStart w:id="6" w:name="_Toc466385961"/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石油工程</w:t>
      </w:r>
      <w:r w:rsidR="00B55CF9"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辅修学士</w:t>
      </w:r>
      <w:r>
        <w:rPr>
          <w:rFonts w:ascii="Times New Roman" w:eastAsia="仿宋_GB2312" w:hAnsi="Times New Roman" w:cs="Times New Roman" w:hint="eastAsia"/>
          <w:b/>
          <w:bCs/>
          <w:color w:val="000000" w:themeColor="text1"/>
          <w:sz w:val="28"/>
          <w:szCs w:val="28"/>
        </w:rPr>
        <w:t>学位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收费</w:t>
      </w:r>
      <w:bookmarkEnd w:id="2"/>
      <w:bookmarkEnd w:id="3"/>
      <w:bookmarkEnd w:id="4"/>
      <w:bookmarkEnd w:id="5"/>
      <w:bookmarkEnd w:id="6"/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的收费标准为石油工程专业一学年的学费，实行一次性收费。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六、时间安排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1.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凡符合条件，自愿申请攻读石油工程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学位的学生下载并填写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“</w:t>
      </w:r>
      <w:r w:rsidR="00EE4C0E" w:rsidRPr="00EE4C0E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中国石油大学（北京）辅修学士学位专业招生报名表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”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，务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lastRenderedPageBreak/>
        <w:t>必在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月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25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日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前将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报名表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发至学院邮箱：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1905554633@qq.com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；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2.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月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0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日之前，学院对报名学生的资格进行审核，审核结果报送教务处招生与学籍科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,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6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月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18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日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之前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教务处公示拟录取学生名单。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b/>
          <w:bCs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kern w:val="0"/>
          <w:sz w:val="28"/>
          <w:szCs w:val="28"/>
        </w:rPr>
        <w:t>七、课程安排及其他相关事项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1.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20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2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年石油工程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辅修学士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学位将执行《石油工程</w:t>
      </w:r>
      <w:r w:rsidR="00EE4C0E"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>辅修专业</w:t>
      </w:r>
      <w:r w:rsidR="00EE4C0E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本科培养方案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》中课程安排及相关规定；</w:t>
      </w:r>
    </w:p>
    <w:p w:rsidR="00B874B7" w:rsidRDefault="00CB0FE8">
      <w:pPr>
        <w:adjustRightInd w:val="0"/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2.</w:t>
      </w:r>
      <w:r>
        <w:rPr>
          <w:rFonts w:ascii="Times New Roman" w:eastAsia="仿宋_GB2312" w:hAnsi="Times New Roman" w:cs="Times New Roman" w:hint="eastAsia"/>
          <w:color w:val="000000" w:themeColor="text1"/>
          <w:kern w:val="0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学生在攻读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第一学期初，需要进入教务系统中选定石油工程</w:t>
      </w:r>
      <w:r w:rsidR="00B55CF9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,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此为选课及查看考试成绩的管理系统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,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并于每学期选课时进入系统选课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,</w:t>
      </w:r>
      <w:r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</w:rPr>
        <w:t>若未选课造成成绩不能录用则视为成绩无效。</w:t>
      </w:r>
    </w:p>
    <w:p w:rsidR="00B874B7" w:rsidRDefault="00CB0FE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八、本办法解释权在石油工程学院</w:t>
      </w:r>
      <w:r w:rsidR="00B55CF9"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辅修学位</w:t>
      </w:r>
      <w:r>
        <w:rPr>
          <w:rFonts w:ascii="Times New Roman" w:eastAsia="仿宋_GB2312" w:hAnsi="Times New Roman" w:cs="Times New Roman"/>
          <w:b/>
          <w:bCs/>
          <w:color w:val="000000" w:themeColor="text1"/>
          <w:sz w:val="28"/>
          <w:szCs w:val="28"/>
        </w:rPr>
        <w:t>工作领导小组</w:t>
      </w:r>
    </w:p>
    <w:p w:rsidR="00B874B7" w:rsidRDefault="00B874B7">
      <w:pPr>
        <w:rPr>
          <w:rFonts w:ascii="Times New Roman" w:eastAsia="华文仿宋" w:hAnsi="Times New Roman" w:cs="Times New Roman"/>
          <w:color w:val="000000" w:themeColor="text1"/>
          <w:sz w:val="28"/>
        </w:rPr>
      </w:pPr>
    </w:p>
    <w:p w:rsidR="00B874B7" w:rsidRDefault="00B874B7">
      <w:pPr>
        <w:rPr>
          <w:rFonts w:ascii="Times New Roman" w:eastAsia="华文仿宋" w:hAnsi="Times New Roman" w:cs="Times New Roman"/>
          <w:color w:val="000000" w:themeColor="text1"/>
          <w:sz w:val="28"/>
        </w:rPr>
      </w:pPr>
    </w:p>
    <w:p w:rsidR="00B874B7" w:rsidRDefault="00CB0FE8">
      <w:pPr>
        <w:jc w:val="right"/>
        <w:rPr>
          <w:rFonts w:ascii="Times New Roman" w:eastAsia="华文仿宋" w:hAnsi="Times New Roman" w:cs="Times New Roman"/>
          <w:color w:val="000000" w:themeColor="text1"/>
          <w:sz w:val="28"/>
        </w:rPr>
      </w:pPr>
      <w:r>
        <w:rPr>
          <w:rFonts w:ascii="Times New Roman" w:eastAsia="华文仿宋" w:hAnsi="Times New Roman" w:cs="Times New Roman"/>
          <w:color w:val="000000" w:themeColor="text1"/>
          <w:sz w:val="28"/>
        </w:rPr>
        <w:t>中国石油大学（北京）石油工程学院</w:t>
      </w:r>
    </w:p>
    <w:p w:rsidR="00B874B7" w:rsidRDefault="00CB0FE8">
      <w:pPr>
        <w:ind w:right="560"/>
        <w:jc w:val="center"/>
        <w:rPr>
          <w:rFonts w:ascii="Times New Roman" w:eastAsia="华文仿宋" w:hAnsi="Times New Roman" w:cs="Times New Roman"/>
          <w:color w:val="000000" w:themeColor="text1"/>
          <w:sz w:val="28"/>
        </w:rPr>
      </w:pPr>
      <w:r>
        <w:rPr>
          <w:rFonts w:ascii="Times New Roman" w:eastAsia="华文仿宋" w:hAnsi="Times New Roman" w:cs="Times New Roman"/>
          <w:color w:val="000000" w:themeColor="text1"/>
          <w:sz w:val="28"/>
        </w:rPr>
        <w:t xml:space="preserve">                                   20</w:t>
      </w:r>
      <w:r>
        <w:rPr>
          <w:rFonts w:ascii="Times New Roman" w:eastAsia="华文仿宋" w:hAnsi="Times New Roman" w:cs="Times New Roman" w:hint="eastAsia"/>
          <w:color w:val="000000" w:themeColor="text1"/>
          <w:sz w:val="28"/>
        </w:rPr>
        <w:t>2</w:t>
      </w:r>
      <w:r w:rsidR="00EE4C0E">
        <w:rPr>
          <w:rFonts w:ascii="Times New Roman" w:eastAsia="华文仿宋" w:hAnsi="Times New Roman" w:cs="Times New Roman"/>
          <w:color w:val="000000" w:themeColor="text1"/>
          <w:sz w:val="28"/>
        </w:rPr>
        <w:t>1</w:t>
      </w:r>
      <w:r>
        <w:rPr>
          <w:rFonts w:ascii="Times New Roman" w:eastAsia="华文仿宋" w:hAnsi="Times New Roman" w:cs="Times New Roman"/>
          <w:color w:val="000000" w:themeColor="text1"/>
          <w:sz w:val="28"/>
        </w:rPr>
        <w:t>年</w:t>
      </w:r>
      <w:r w:rsidR="00EE4C0E">
        <w:rPr>
          <w:rFonts w:ascii="Times New Roman" w:eastAsia="华文仿宋" w:hAnsi="Times New Roman" w:cs="Times New Roman"/>
          <w:color w:val="000000" w:themeColor="text1"/>
          <w:sz w:val="28"/>
        </w:rPr>
        <w:t>5</w:t>
      </w:r>
      <w:r>
        <w:rPr>
          <w:rFonts w:ascii="Times New Roman" w:eastAsia="华文仿宋" w:hAnsi="Times New Roman" w:cs="Times New Roman"/>
          <w:color w:val="000000" w:themeColor="text1"/>
          <w:sz w:val="28"/>
        </w:rPr>
        <w:t>月</w:t>
      </w:r>
      <w:r w:rsidR="00974951">
        <w:rPr>
          <w:rFonts w:ascii="Times New Roman" w:eastAsia="华文仿宋" w:hAnsi="Times New Roman" w:cs="Times New Roman"/>
          <w:color w:val="000000" w:themeColor="text1"/>
          <w:sz w:val="28"/>
        </w:rPr>
        <w:t>20</w:t>
      </w:r>
      <w:r>
        <w:rPr>
          <w:rFonts w:ascii="Times New Roman" w:eastAsia="华文仿宋" w:hAnsi="Times New Roman" w:cs="Times New Roman"/>
          <w:color w:val="000000" w:themeColor="text1"/>
          <w:sz w:val="28"/>
        </w:rPr>
        <w:t>日</w:t>
      </w:r>
    </w:p>
    <w:tbl>
      <w:tblPr>
        <w:tblpPr w:leftFromText="180" w:rightFromText="180" w:vertAnchor="text" w:horzAnchor="margin" w:tblpXSpec="center" w:tblpY="753"/>
        <w:tblW w:w="0" w:type="auto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B874B7">
        <w:tc>
          <w:tcPr>
            <w:tcW w:w="8306" w:type="dxa"/>
            <w:tcBorders>
              <w:top w:val="single" w:sz="12" w:space="0" w:color="auto"/>
            </w:tcBorders>
          </w:tcPr>
          <w:p w:rsidR="00B874B7" w:rsidRDefault="00CB0FE8">
            <w:pPr>
              <w:spacing w:line="480" w:lineRule="exact"/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</w:rPr>
            </w:pP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发学院</w:t>
            </w:r>
            <w:r>
              <w:rPr>
                <w:rFonts w:ascii="Times New Roman" w:eastAsia="华文仿宋" w:hAnsi="Times New Roman" w:cs="Times New Roman" w:hint="eastAsia"/>
                <w:b/>
                <w:color w:val="000000" w:themeColor="text1"/>
                <w:sz w:val="28"/>
                <w:szCs w:val="28"/>
              </w:rPr>
              <w:t>OA</w:t>
            </w:r>
            <w:r>
              <w:rPr>
                <w:rFonts w:ascii="Times New Roman" w:eastAsia="华文仿宋" w:hAnsi="Times New Roman" w:cs="Times New Roman" w:hint="eastAsia"/>
                <w:b/>
                <w:color w:val="000000" w:themeColor="text1"/>
                <w:sz w:val="28"/>
                <w:szCs w:val="28"/>
              </w:rPr>
              <w:t>公告，挂学院网</w:t>
            </w:r>
            <w:r>
              <w:rPr>
                <w:rFonts w:ascii="Times New Roman" w:eastAsia="华文仿宋" w:hAnsi="Times New Roman" w:cs="Times New Roman" w:hint="eastAsia"/>
                <w:b/>
                <w:color w:val="000000" w:themeColor="text1"/>
                <w:sz w:val="28"/>
                <w:szCs w:val="28"/>
              </w:rPr>
              <w:t xml:space="preserve">  </w:t>
            </w:r>
            <w:r>
              <w:rPr>
                <w:rFonts w:ascii="Times New Roman" w:eastAsia="华文仿宋" w:hAnsi="Times New Roman" w:cs="Times New Roman" w:hint="eastAsia"/>
                <w:b/>
                <w:color w:val="000000" w:themeColor="text1"/>
                <w:sz w:val="28"/>
                <w:szCs w:val="28"/>
              </w:rPr>
              <w:t>抄报：教务处</w:t>
            </w:r>
          </w:p>
        </w:tc>
      </w:tr>
      <w:tr w:rsidR="00B874B7">
        <w:tc>
          <w:tcPr>
            <w:tcW w:w="8306" w:type="dxa"/>
          </w:tcPr>
          <w:p w:rsidR="00B874B7" w:rsidRDefault="00CB0FE8" w:rsidP="00974951">
            <w:pPr>
              <w:spacing w:line="480" w:lineRule="exact"/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</w:rPr>
              <w:t>石油工程学院办公室</w:t>
            </w: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 xml:space="preserve"> 20</w:t>
            </w:r>
            <w:r>
              <w:rPr>
                <w:rFonts w:ascii="Times New Roman" w:eastAsia="华文仿宋" w:hAnsi="Times New Roman" w:cs="Times New Roman" w:hint="eastAsia"/>
                <w:b/>
                <w:color w:val="000000" w:themeColor="text1"/>
                <w:sz w:val="28"/>
                <w:szCs w:val="28"/>
              </w:rPr>
              <w:t>2</w:t>
            </w:r>
            <w:r w:rsidR="00EE4C0E"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年</w:t>
            </w:r>
            <w:r w:rsidR="00EE4C0E"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5</w:t>
            </w: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月</w:t>
            </w:r>
            <w:r w:rsidR="00974951"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20</w:t>
            </w:r>
            <w:r>
              <w:rPr>
                <w:rFonts w:ascii="Times New Roman" w:eastAsia="华文仿宋" w:hAnsi="Times New Roman" w:cs="Times New Roman"/>
                <w:b/>
                <w:color w:val="000000" w:themeColor="text1"/>
                <w:sz w:val="28"/>
                <w:szCs w:val="28"/>
              </w:rPr>
              <w:t>日印发</w:t>
            </w:r>
          </w:p>
        </w:tc>
      </w:tr>
    </w:tbl>
    <w:p w:rsidR="00B874B7" w:rsidRDefault="00B874B7">
      <w:pPr>
        <w:widowControl/>
        <w:rPr>
          <w:color w:val="000000" w:themeColor="text1"/>
        </w:rPr>
      </w:pPr>
    </w:p>
    <w:sectPr w:rsidR="00B874B7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6D6" w:rsidRDefault="006506D6">
      <w:r>
        <w:separator/>
      </w:r>
    </w:p>
  </w:endnote>
  <w:endnote w:type="continuationSeparator" w:id="0">
    <w:p w:rsidR="006506D6" w:rsidRDefault="0065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65904089"/>
    </w:sdtPr>
    <w:sdtEndPr>
      <w:rPr>
        <w:rFonts w:ascii="Times New Roman" w:hAnsi="Times New Roman" w:cs="Times New Roman"/>
      </w:rPr>
    </w:sdtEndPr>
    <w:sdtContent>
      <w:p w:rsidR="00B874B7" w:rsidRDefault="00CB0FE8">
        <w:pPr>
          <w:pStyle w:val="a6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7D59F0" w:rsidRPr="007D59F0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B874B7" w:rsidRDefault="00B874B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6D6" w:rsidRDefault="006506D6">
      <w:r>
        <w:separator/>
      </w:r>
    </w:p>
  </w:footnote>
  <w:footnote w:type="continuationSeparator" w:id="0">
    <w:p w:rsidR="006506D6" w:rsidRDefault="00650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87D93"/>
    <w:multiLevelType w:val="multilevel"/>
    <w:tmpl w:val="15587D93"/>
    <w:lvl w:ilvl="0">
      <w:start w:val="1"/>
      <w:numFmt w:val="japaneseCounting"/>
      <w:lvlText w:val="%1、"/>
      <w:lvlJc w:val="left"/>
      <w:pPr>
        <w:ind w:left="720" w:hanging="720"/>
      </w:pPr>
      <w:rPr>
        <w:rFonts w:cs="仿宋_GB2312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3356"/>
    <w:rsid w:val="000039B8"/>
    <w:rsid w:val="00016829"/>
    <w:rsid w:val="0002683D"/>
    <w:rsid w:val="00033803"/>
    <w:rsid w:val="0004062A"/>
    <w:rsid w:val="00040C04"/>
    <w:rsid w:val="00042739"/>
    <w:rsid w:val="00045976"/>
    <w:rsid w:val="00051780"/>
    <w:rsid w:val="0007649C"/>
    <w:rsid w:val="00096ED1"/>
    <w:rsid w:val="000970DD"/>
    <w:rsid w:val="000C48CF"/>
    <w:rsid w:val="000D0901"/>
    <w:rsid w:val="000E132A"/>
    <w:rsid w:val="00100F09"/>
    <w:rsid w:val="00110116"/>
    <w:rsid w:val="001131E4"/>
    <w:rsid w:val="00123D5A"/>
    <w:rsid w:val="001345CE"/>
    <w:rsid w:val="00142B92"/>
    <w:rsid w:val="001471B8"/>
    <w:rsid w:val="001507B4"/>
    <w:rsid w:val="00151DD2"/>
    <w:rsid w:val="0015509D"/>
    <w:rsid w:val="00167CF4"/>
    <w:rsid w:val="001709F1"/>
    <w:rsid w:val="001838AA"/>
    <w:rsid w:val="001850F4"/>
    <w:rsid w:val="001D0EB1"/>
    <w:rsid w:val="001D6CA1"/>
    <w:rsid w:val="001F080F"/>
    <w:rsid w:val="001F335D"/>
    <w:rsid w:val="00200694"/>
    <w:rsid w:val="002254B4"/>
    <w:rsid w:val="002262BC"/>
    <w:rsid w:val="00253830"/>
    <w:rsid w:val="002706BC"/>
    <w:rsid w:val="00296A3C"/>
    <w:rsid w:val="002A083B"/>
    <w:rsid w:val="002D07D4"/>
    <w:rsid w:val="002D2ABD"/>
    <w:rsid w:val="002D31CF"/>
    <w:rsid w:val="002D6499"/>
    <w:rsid w:val="003327DC"/>
    <w:rsid w:val="0034097F"/>
    <w:rsid w:val="00341DDF"/>
    <w:rsid w:val="00367797"/>
    <w:rsid w:val="00367A84"/>
    <w:rsid w:val="003722D7"/>
    <w:rsid w:val="0037681F"/>
    <w:rsid w:val="00384D23"/>
    <w:rsid w:val="00395914"/>
    <w:rsid w:val="003A0897"/>
    <w:rsid w:val="003C59BF"/>
    <w:rsid w:val="003D00B9"/>
    <w:rsid w:val="003D32A1"/>
    <w:rsid w:val="003F0EA8"/>
    <w:rsid w:val="00402C81"/>
    <w:rsid w:val="00420F65"/>
    <w:rsid w:val="00450F60"/>
    <w:rsid w:val="004546D8"/>
    <w:rsid w:val="004602F2"/>
    <w:rsid w:val="00460CD2"/>
    <w:rsid w:val="00483E0D"/>
    <w:rsid w:val="004A634B"/>
    <w:rsid w:val="004B0124"/>
    <w:rsid w:val="004C1E46"/>
    <w:rsid w:val="004C30C8"/>
    <w:rsid w:val="004F1E4A"/>
    <w:rsid w:val="004F4062"/>
    <w:rsid w:val="00522961"/>
    <w:rsid w:val="005338A1"/>
    <w:rsid w:val="005346CD"/>
    <w:rsid w:val="00542F3E"/>
    <w:rsid w:val="005624F2"/>
    <w:rsid w:val="00575CDC"/>
    <w:rsid w:val="00576386"/>
    <w:rsid w:val="00584D2B"/>
    <w:rsid w:val="005B7E61"/>
    <w:rsid w:val="005C37A1"/>
    <w:rsid w:val="005D2FF0"/>
    <w:rsid w:val="005E3356"/>
    <w:rsid w:val="005F5A94"/>
    <w:rsid w:val="006123BD"/>
    <w:rsid w:val="00616C66"/>
    <w:rsid w:val="00622286"/>
    <w:rsid w:val="00637795"/>
    <w:rsid w:val="006506D6"/>
    <w:rsid w:val="006B1CEC"/>
    <w:rsid w:val="006C6031"/>
    <w:rsid w:val="006E2FF6"/>
    <w:rsid w:val="006F451E"/>
    <w:rsid w:val="006F707E"/>
    <w:rsid w:val="00712149"/>
    <w:rsid w:val="00725C5F"/>
    <w:rsid w:val="0074174D"/>
    <w:rsid w:val="00742D22"/>
    <w:rsid w:val="00746FB7"/>
    <w:rsid w:val="00761EBE"/>
    <w:rsid w:val="00770D8D"/>
    <w:rsid w:val="0077318B"/>
    <w:rsid w:val="00784245"/>
    <w:rsid w:val="00785AB5"/>
    <w:rsid w:val="007A07AC"/>
    <w:rsid w:val="007B47B3"/>
    <w:rsid w:val="007C3360"/>
    <w:rsid w:val="007D59F0"/>
    <w:rsid w:val="007E7C39"/>
    <w:rsid w:val="00801F45"/>
    <w:rsid w:val="00811D55"/>
    <w:rsid w:val="008306CE"/>
    <w:rsid w:val="008341B0"/>
    <w:rsid w:val="00844404"/>
    <w:rsid w:val="008565E2"/>
    <w:rsid w:val="008705A8"/>
    <w:rsid w:val="00876B76"/>
    <w:rsid w:val="00880409"/>
    <w:rsid w:val="008A7294"/>
    <w:rsid w:val="008C0D58"/>
    <w:rsid w:val="008C6647"/>
    <w:rsid w:val="009004D3"/>
    <w:rsid w:val="00904A9A"/>
    <w:rsid w:val="00923D28"/>
    <w:rsid w:val="00941BE7"/>
    <w:rsid w:val="00944EFF"/>
    <w:rsid w:val="00947F93"/>
    <w:rsid w:val="00952106"/>
    <w:rsid w:val="00956695"/>
    <w:rsid w:val="00966499"/>
    <w:rsid w:val="00974951"/>
    <w:rsid w:val="0098438D"/>
    <w:rsid w:val="009B701D"/>
    <w:rsid w:val="009D4494"/>
    <w:rsid w:val="009F3EC6"/>
    <w:rsid w:val="009F41DB"/>
    <w:rsid w:val="009F477A"/>
    <w:rsid w:val="00A20ECF"/>
    <w:rsid w:val="00A21F6E"/>
    <w:rsid w:val="00A23BB3"/>
    <w:rsid w:val="00A72E8F"/>
    <w:rsid w:val="00A73AD7"/>
    <w:rsid w:val="00A82D9E"/>
    <w:rsid w:val="00AA3228"/>
    <w:rsid w:val="00AF6765"/>
    <w:rsid w:val="00B01B4B"/>
    <w:rsid w:val="00B218EB"/>
    <w:rsid w:val="00B24164"/>
    <w:rsid w:val="00B326CD"/>
    <w:rsid w:val="00B36543"/>
    <w:rsid w:val="00B450C2"/>
    <w:rsid w:val="00B47605"/>
    <w:rsid w:val="00B5288E"/>
    <w:rsid w:val="00B55CF9"/>
    <w:rsid w:val="00B62974"/>
    <w:rsid w:val="00B74723"/>
    <w:rsid w:val="00B874B7"/>
    <w:rsid w:val="00BB015F"/>
    <w:rsid w:val="00BF7F4B"/>
    <w:rsid w:val="00C16235"/>
    <w:rsid w:val="00C25C21"/>
    <w:rsid w:val="00C464B7"/>
    <w:rsid w:val="00C9558D"/>
    <w:rsid w:val="00CB0FE8"/>
    <w:rsid w:val="00CB153B"/>
    <w:rsid w:val="00CC211F"/>
    <w:rsid w:val="00CC528C"/>
    <w:rsid w:val="00CC688F"/>
    <w:rsid w:val="00CE1B2D"/>
    <w:rsid w:val="00CF68B8"/>
    <w:rsid w:val="00D057CB"/>
    <w:rsid w:val="00D14F91"/>
    <w:rsid w:val="00D3603F"/>
    <w:rsid w:val="00D45E34"/>
    <w:rsid w:val="00D5713A"/>
    <w:rsid w:val="00D77B82"/>
    <w:rsid w:val="00D83FB4"/>
    <w:rsid w:val="00D87568"/>
    <w:rsid w:val="00DA1988"/>
    <w:rsid w:val="00DC4ECA"/>
    <w:rsid w:val="00DF1C77"/>
    <w:rsid w:val="00E03424"/>
    <w:rsid w:val="00E33BDC"/>
    <w:rsid w:val="00E35B81"/>
    <w:rsid w:val="00E51656"/>
    <w:rsid w:val="00E535C2"/>
    <w:rsid w:val="00E64965"/>
    <w:rsid w:val="00E66DED"/>
    <w:rsid w:val="00E767A5"/>
    <w:rsid w:val="00E83C34"/>
    <w:rsid w:val="00EA07BD"/>
    <w:rsid w:val="00EA12C9"/>
    <w:rsid w:val="00EB19EB"/>
    <w:rsid w:val="00EB4F13"/>
    <w:rsid w:val="00EC6B6E"/>
    <w:rsid w:val="00EE4C0E"/>
    <w:rsid w:val="00F034DE"/>
    <w:rsid w:val="00F1402B"/>
    <w:rsid w:val="00F21987"/>
    <w:rsid w:val="00F21B4D"/>
    <w:rsid w:val="00F22B33"/>
    <w:rsid w:val="00F256D1"/>
    <w:rsid w:val="00F534A4"/>
    <w:rsid w:val="00F702ED"/>
    <w:rsid w:val="00F77FD9"/>
    <w:rsid w:val="00F86766"/>
    <w:rsid w:val="00F86E4B"/>
    <w:rsid w:val="00FB5D64"/>
    <w:rsid w:val="00FC5E90"/>
    <w:rsid w:val="00FC66F8"/>
    <w:rsid w:val="00FD44BA"/>
    <w:rsid w:val="00FE118F"/>
    <w:rsid w:val="00FF2F21"/>
    <w:rsid w:val="22AB09E2"/>
    <w:rsid w:val="3BE60EE6"/>
    <w:rsid w:val="4F0F12D9"/>
    <w:rsid w:val="716027A0"/>
    <w:rsid w:val="7270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5:docId w15:val="{F9BC301A-9117-4149-95EE-66F0FD442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spacing w:line="360" w:lineRule="auto"/>
      <w:jc w:val="left"/>
      <w:outlineLvl w:val="0"/>
    </w:pPr>
    <w:rPr>
      <w:rFonts w:ascii="仿宋_GB2312" w:eastAsia="仿宋_GB2312" w:cs="仿宋_GB2312"/>
      <w:b/>
      <w:kern w:val="0"/>
      <w:sz w:val="32"/>
      <w:szCs w:val="32"/>
    </w:rPr>
  </w:style>
  <w:style w:type="paragraph" w:styleId="2">
    <w:name w:val="heading 2"/>
    <w:basedOn w:val="a"/>
    <w:next w:val="a"/>
    <w:link w:val="2Char1"/>
    <w:unhideWhenUsed/>
    <w:qFormat/>
    <w:pPr>
      <w:pBdr>
        <w:bottom w:val="single" w:sz="18" w:space="8" w:color="auto"/>
      </w:pBdr>
      <w:spacing w:line="280" w:lineRule="atLeast"/>
      <w:jc w:val="center"/>
      <w:outlineLvl w:val="1"/>
    </w:pPr>
    <w:rPr>
      <w:rFonts w:ascii="黑体" w:eastAsia="黑体" w:hAnsi="黑体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0"/>
    <w:uiPriority w:val="99"/>
    <w:semiHidden/>
    <w:unhideWhenUsed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批注框文本 字符"/>
    <w:basedOn w:val="a0"/>
    <w:uiPriority w:val="99"/>
    <w:semiHidden/>
    <w:qFormat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正文文本 Char1"/>
    <w:basedOn w:val="a0"/>
    <w:link w:val="a3"/>
    <w:qFormat/>
    <w:rPr>
      <w:rFonts w:ascii="Times New Roman" w:eastAsia="宋体" w:hAnsi="Times New Roman" w:cs="Times New Roman"/>
      <w:szCs w:val="24"/>
    </w:rPr>
  </w:style>
  <w:style w:type="character" w:customStyle="1" w:styleId="Char4">
    <w:name w:val="正文文本 Char"/>
    <w:qFormat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仿宋_GB2312" w:eastAsia="仿宋_GB2312" w:cs="仿宋_GB2312"/>
      <w:b/>
      <w:kern w:val="0"/>
      <w:sz w:val="32"/>
      <w:szCs w:val="32"/>
    </w:rPr>
  </w:style>
  <w:style w:type="character" w:customStyle="1" w:styleId="2Char1">
    <w:name w:val="标题 2 Char1"/>
    <w:basedOn w:val="a0"/>
    <w:link w:val="2"/>
    <w:qFormat/>
    <w:rPr>
      <w:rFonts w:ascii="黑体" w:eastAsia="黑体" w:hAnsi="黑体"/>
      <w:color w:val="000000"/>
      <w:sz w:val="28"/>
    </w:r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</w:rPr>
  </w:style>
  <w:style w:type="character" w:customStyle="1" w:styleId="2Char">
    <w:name w:val="标题 2 Char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styleId="ac">
    <w:name w:val="No Spacing"/>
    <w:link w:val="Char5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5">
    <w:name w:val="无间隔 Char"/>
    <w:basedOn w:val="a0"/>
    <w:link w:val="ac"/>
    <w:uiPriority w:val="1"/>
    <w:qFormat/>
    <w:rPr>
      <w:kern w:val="0"/>
      <w:sz w:val="22"/>
    </w:rPr>
  </w:style>
  <w:style w:type="character" w:customStyle="1" w:styleId="Char">
    <w:name w:val="日期 Char"/>
    <w:basedOn w:val="a0"/>
    <w:link w:val="a4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2016-10-31T00:00:00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CF7C4404-88EC-4393-BA1B-F35DC31AA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229</Words>
  <Characters>1308</Characters>
  <Application>Microsoft Office Word</Application>
  <DocSecurity>0</DocSecurity>
  <Lines>10</Lines>
  <Paragraphs>3</Paragraphs>
  <ScaleCrop>false</ScaleCrop>
  <Company>中国石油大学（北京）石油工程学院</Company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2011-2016石油工程学院本科教学管理文件</dc:title>
  <dc:creator>石油工程学院</dc:creator>
  <cp:lastModifiedBy>Sun</cp:lastModifiedBy>
  <cp:revision>57</cp:revision>
  <cp:lastPrinted>2017-04-09T09:29:00Z</cp:lastPrinted>
  <dcterms:created xsi:type="dcterms:W3CDTF">2017-05-06T03:45:00Z</dcterms:created>
  <dcterms:modified xsi:type="dcterms:W3CDTF">2021-05-20T03:38:00Z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