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3B43" w:rsidRPr="00363B43" w:rsidRDefault="00F54D18" w:rsidP="00F54D18">
      <w:pPr>
        <w:pStyle w:val="1"/>
        <w:rPr>
          <w:rFonts w:ascii="方正小标宋简体" w:eastAsia="方正小标宋简体"/>
          <w:szCs w:val="32"/>
        </w:rPr>
      </w:pPr>
      <w:bookmarkStart w:id="0" w:name="_Toc402773984"/>
      <w:bookmarkStart w:id="1" w:name="_Toc402773983"/>
      <w:r w:rsidRPr="006B7435">
        <w:rPr>
          <w:rFonts w:ascii="方正小标宋简体" w:eastAsia="方正小标宋简体"/>
          <w:szCs w:val="32"/>
        </w:rPr>
        <w:t>王岐山</w:t>
      </w:r>
      <w:r>
        <w:rPr>
          <w:rFonts w:ascii="方正小标宋简体" w:eastAsia="方正小标宋简体" w:hint="eastAsia"/>
          <w:szCs w:val="32"/>
        </w:rPr>
        <w:t>：</w:t>
      </w:r>
      <w:r w:rsidR="00363B43" w:rsidRPr="00363B43">
        <w:rPr>
          <w:rFonts w:ascii="方正小标宋简体" w:eastAsia="方正小标宋简体"/>
          <w:szCs w:val="32"/>
        </w:rPr>
        <w:t>坚持党的领导 依规管党治党</w:t>
      </w:r>
      <w:r w:rsidR="00363B43" w:rsidRPr="00363B43">
        <w:rPr>
          <w:rFonts w:ascii="方正小标宋简体" w:eastAsia="方正小标宋简体" w:hint="eastAsia"/>
          <w:szCs w:val="32"/>
        </w:rPr>
        <w:t xml:space="preserve"> </w:t>
      </w:r>
    </w:p>
    <w:p w:rsidR="00363B43" w:rsidRPr="00363B43" w:rsidRDefault="00363B43" w:rsidP="00F54D18">
      <w:pPr>
        <w:pStyle w:val="1"/>
        <w:spacing w:line="276" w:lineRule="auto"/>
        <w:rPr>
          <w:rFonts w:ascii="方正小标宋简体" w:eastAsia="方正小标宋简体"/>
          <w:szCs w:val="32"/>
        </w:rPr>
      </w:pPr>
      <w:r w:rsidRPr="00363B43">
        <w:rPr>
          <w:rFonts w:ascii="方正小标宋简体" w:eastAsia="方正小标宋简体"/>
          <w:szCs w:val="32"/>
        </w:rPr>
        <w:t>为全面推进依法治国提供根本保证</w:t>
      </w:r>
      <w:bookmarkEnd w:id="0"/>
    </w:p>
    <w:bookmarkEnd w:id="1"/>
    <w:p w:rsidR="00363B43" w:rsidRPr="0076528B" w:rsidRDefault="00363B43" w:rsidP="00363B43">
      <w:pPr>
        <w:widowControl/>
        <w:shd w:val="clear" w:color="auto" w:fill="FFFFFF"/>
        <w:spacing w:line="276" w:lineRule="auto"/>
        <w:ind w:firstLineChars="200" w:firstLine="640"/>
        <w:jc w:val="left"/>
        <w:rPr>
          <w:rFonts w:ascii="仿宋_GB2312" w:eastAsia="仿宋_GB2312" w:hAnsi="宋体" w:cs="宋体"/>
          <w:color w:val="000000"/>
          <w:kern w:val="0"/>
          <w:sz w:val="32"/>
          <w:szCs w:val="32"/>
        </w:rPr>
      </w:pPr>
      <w:r w:rsidRPr="0076528B">
        <w:rPr>
          <w:rFonts w:ascii="仿宋_GB2312" w:eastAsia="仿宋_GB2312" w:hAnsi="宋体" w:cs="宋体" w:hint="eastAsia"/>
          <w:color w:val="000000"/>
          <w:kern w:val="0"/>
          <w:sz w:val="32"/>
          <w:szCs w:val="32"/>
        </w:rPr>
        <w:t>党的十八届四中全会分析了党面临的形势和任务，对全面推进依法治国作出战略部署。这是我们党从坚持和发展中国特色社会主义出发提出的重大战略任务，对实现两个百年奋斗目标和中华民族伟大复兴中国梦、实现党和国家的长治久安具有深远意义。全会审议通过的《中共中央关于全面推进依法治国若干重大问题的决定》（以下简称《决定》），提出了建设中国特色社会主义法治体系，建设社会主义法治国家总目标。《决定》强调，社会主义法治必须坚持党的领导，党的领导必须依靠社会主义法治。这一重要论断深刻揭示了党的领导对社会主义法治的极端重要性，对我们党怎么样领导和治理国家、怎么样加强党的建设提出新要求。作为执政的中国共产党的各级党组织和全体党员，必须受到党规党纪的刚性约束，必须确保各级党组织和全体党员模范遵守宪法和法律，为全面推进依法治国提供根本保证。</w:t>
      </w:r>
    </w:p>
    <w:p w:rsidR="00363B43" w:rsidRPr="0076528B" w:rsidRDefault="00363B43" w:rsidP="00363B43">
      <w:pPr>
        <w:widowControl/>
        <w:shd w:val="clear" w:color="auto" w:fill="FFFFFF"/>
        <w:spacing w:line="276" w:lineRule="auto"/>
        <w:ind w:firstLineChars="200" w:firstLine="643"/>
        <w:jc w:val="left"/>
        <w:rPr>
          <w:rFonts w:ascii="仿宋_GB2312" w:eastAsia="仿宋_GB2312" w:hAnsi="宋体" w:cs="宋体"/>
          <w:color w:val="000000"/>
          <w:kern w:val="0"/>
          <w:sz w:val="32"/>
          <w:szCs w:val="32"/>
        </w:rPr>
      </w:pPr>
      <w:r w:rsidRPr="00BF26A1">
        <w:rPr>
          <w:rFonts w:ascii="仿宋_GB2312" w:eastAsia="仿宋_GB2312" w:hAnsi="宋体" w:cs="宋体" w:hint="eastAsia"/>
          <w:b/>
          <w:bCs/>
          <w:color w:val="000000"/>
          <w:kern w:val="0"/>
          <w:sz w:val="32"/>
          <w:szCs w:val="32"/>
        </w:rPr>
        <w:t>一、旗帜鲜明地坚持党的领导，确保社会主义法治正确政治方向</w:t>
      </w:r>
    </w:p>
    <w:p w:rsidR="00363B43" w:rsidRPr="0076528B" w:rsidRDefault="00363B43" w:rsidP="00363B43">
      <w:pPr>
        <w:widowControl/>
        <w:shd w:val="clear" w:color="auto" w:fill="FFFFFF"/>
        <w:spacing w:line="276" w:lineRule="auto"/>
        <w:ind w:firstLineChars="200" w:firstLine="640"/>
        <w:jc w:val="left"/>
        <w:rPr>
          <w:rFonts w:ascii="仿宋_GB2312" w:eastAsia="仿宋_GB2312" w:hAnsi="宋体" w:cs="宋体"/>
          <w:color w:val="000000"/>
          <w:kern w:val="0"/>
          <w:sz w:val="32"/>
          <w:szCs w:val="32"/>
        </w:rPr>
      </w:pPr>
      <w:r w:rsidRPr="0076528B">
        <w:rPr>
          <w:rFonts w:ascii="仿宋_GB2312" w:eastAsia="仿宋_GB2312" w:hAnsi="宋体" w:cs="宋体" w:hint="eastAsia"/>
          <w:color w:val="000000"/>
          <w:kern w:val="0"/>
          <w:sz w:val="32"/>
          <w:szCs w:val="32"/>
        </w:rPr>
        <w:t>《决定》开宗明义，把“坚持中国共产党的领导”列为首要原则，把“加强和改进党对全面推进依法治国的领导”作为重要任务部署，阐述了党的领导和依法治国的关系，强</w:t>
      </w:r>
      <w:r w:rsidRPr="0076528B">
        <w:rPr>
          <w:rFonts w:ascii="仿宋_GB2312" w:eastAsia="仿宋_GB2312" w:hAnsi="宋体" w:cs="宋体" w:hint="eastAsia"/>
          <w:color w:val="000000"/>
          <w:kern w:val="0"/>
          <w:sz w:val="32"/>
          <w:szCs w:val="32"/>
        </w:rPr>
        <w:lastRenderedPageBreak/>
        <w:t>调坚持党的领导是社会主义法治最根本的保证，体现了坚持党的领导地位和发挥党的政治保证作用的高度统一。</w:t>
      </w:r>
    </w:p>
    <w:p w:rsidR="00363B43" w:rsidRPr="0076528B" w:rsidRDefault="00363B43" w:rsidP="00363B43">
      <w:pPr>
        <w:widowControl/>
        <w:shd w:val="clear" w:color="auto" w:fill="FFFFFF"/>
        <w:spacing w:line="276" w:lineRule="auto"/>
        <w:ind w:firstLineChars="200" w:firstLine="643"/>
        <w:jc w:val="left"/>
        <w:rPr>
          <w:rFonts w:ascii="仿宋_GB2312" w:eastAsia="仿宋_GB2312" w:hAnsi="宋体" w:cs="宋体"/>
          <w:color w:val="000000"/>
          <w:kern w:val="0"/>
          <w:sz w:val="32"/>
          <w:szCs w:val="32"/>
        </w:rPr>
      </w:pPr>
      <w:r w:rsidRPr="00BF26A1">
        <w:rPr>
          <w:rFonts w:ascii="仿宋_GB2312" w:eastAsia="仿宋_GB2312" w:hAnsi="宋体" w:cs="宋体" w:hint="eastAsia"/>
          <w:b/>
          <w:bCs/>
          <w:color w:val="000000"/>
          <w:kern w:val="0"/>
          <w:sz w:val="32"/>
          <w:szCs w:val="32"/>
        </w:rPr>
        <w:t>中国特色社会主义的最大特色、最本质特征就是党的领导。</w:t>
      </w:r>
      <w:r w:rsidRPr="0076528B">
        <w:rPr>
          <w:rFonts w:ascii="仿宋_GB2312" w:eastAsia="仿宋_GB2312" w:hAnsi="宋体" w:cs="宋体" w:hint="eastAsia"/>
          <w:color w:val="000000"/>
          <w:kern w:val="0"/>
          <w:sz w:val="32"/>
          <w:szCs w:val="32"/>
        </w:rPr>
        <w:t>习近平总书记指出：“我们治国理政的根本，就是中国共产党领导和社会主义制度。”在我们国家，东西南北中，工农商学兵政党，党是领导一切的。是历史和人民选择了中国共产党。1840年以来，中国人民和无数志士仁人探索中国走向独立富强的道路，做过许多设计和试验，西方各种主义、思潮也进入中国。最后还是十月革命一声炮响，送来了马克思列宁主义，催生了中国共产党。中华民族的独立和解放，是在党的领导下取得的；解决13亿人民温饱问题和初步建成小康社会，也是在党的领导下实现的。邓小平同志指出，在中国这样的大国，没有共产党的领导，必然四分五裂、一事无成。绵延5000年的中华民族传统文化，决定了我们的国家和民族发展必须有一个主轴；中华民族要走向繁荣、富强和文明，必须有一个坚强的领导核心，这个领导核心无可替代，就是执政的中国共产党。</w:t>
      </w:r>
    </w:p>
    <w:p w:rsidR="00363B43" w:rsidRPr="0076528B" w:rsidRDefault="00363B43" w:rsidP="00363B43">
      <w:pPr>
        <w:widowControl/>
        <w:shd w:val="clear" w:color="auto" w:fill="FFFFFF"/>
        <w:spacing w:line="276" w:lineRule="auto"/>
        <w:ind w:firstLineChars="200" w:firstLine="643"/>
        <w:jc w:val="left"/>
        <w:rPr>
          <w:rFonts w:ascii="仿宋_GB2312" w:eastAsia="仿宋_GB2312" w:hAnsi="宋体" w:cs="宋体"/>
          <w:color w:val="000000"/>
          <w:kern w:val="0"/>
          <w:sz w:val="32"/>
          <w:szCs w:val="32"/>
        </w:rPr>
      </w:pPr>
      <w:r w:rsidRPr="00BF26A1">
        <w:rPr>
          <w:rFonts w:ascii="仿宋_GB2312" w:eastAsia="仿宋_GB2312" w:hAnsi="宋体" w:cs="宋体" w:hint="eastAsia"/>
          <w:b/>
          <w:bCs/>
          <w:color w:val="000000"/>
          <w:kern w:val="0"/>
          <w:sz w:val="32"/>
          <w:szCs w:val="32"/>
        </w:rPr>
        <w:t>坚持党的领导是社会主义法治的根本要求。</w:t>
      </w:r>
      <w:r w:rsidRPr="0076528B">
        <w:rPr>
          <w:rFonts w:ascii="仿宋_GB2312" w:eastAsia="仿宋_GB2312" w:hAnsi="宋体" w:cs="宋体" w:hint="eastAsia"/>
          <w:color w:val="000000"/>
          <w:kern w:val="0"/>
          <w:sz w:val="32"/>
          <w:szCs w:val="32"/>
        </w:rPr>
        <w:t>党的十五大提出依法治国、建设社会主义法治国家的奋斗目标。十八大要求坚持依法治国这个党领导人民治理国家的基本方略，加快建设社会主义法治国家。十八届三中全会作出全面深化改革的重大部署，要求推进法治中国建设。三中全会、四中全</w:t>
      </w:r>
      <w:r w:rsidRPr="0076528B">
        <w:rPr>
          <w:rFonts w:ascii="仿宋_GB2312" w:eastAsia="仿宋_GB2312" w:hAnsi="宋体" w:cs="宋体" w:hint="eastAsia"/>
          <w:color w:val="000000"/>
          <w:kern w:val="0"/>
          <w:sz w:val="32"/>
          <w:szCs w:val="32"/>
        </w:rPr>
        <w:lastRenderedPageBreak/>
        <w:t>会是“姊妹篇”，都是十八大精神的具体化。在建设社会主义法治国家进程中，党始终发挥着根本性、全局性领导作用。只有把党建设好，才能真正代表人民、带领人民、组织人民正确制定和严格实施法律；只有加强和改善党的领导，充分发挥党总揽全局、协调各方的领导核心作用，领导立法、保证执法、支持司法、带头守法，才能确保依法治国的正确政治方向；只有在党的领导下依法治国、厉行法治，才能真正实现党的领导、人民当家作主和依法治国的有机统一。我们要始终在党的领导下，坚定不移走中国特色社会主义法治道路。在这个根本问题上，必须旗帜鲜明、立场坚定，决不能含糊动摇。</w:t>
      </w:r>
    </w:p>
    <w:p w:rsidR="00363B43" w:rsidRPr="0076528B" w:rsidRDefault="00363B43" w:rsidP="00363B43">
      <w:pPr>
        <w:widowControl/>
        <w:shd w:val="clear" w:color="auto" w:fill="FFFFFF"/>
        <w:spacing w:line="276" w:lineRule="auto"/>
        <w:ind w:firstLineChars="200" w:firstLine="643"/>
        <w:jc w:val="left"/>
        <w:rPr>
          <w:rFonts w:ascii="仿宋_GB2312" w:eastAsia="仿宋_GB2312" w:hAnsi="宋体" w:cs="宋体"/>
          <w:color w:val="000000"/>
          <w:kern w:val="0"/>
          <w:sz w:val="32"/>
          <w:szCs w:val="32"/>
        </w:rPr>
      </w:pPr>
      <w:r w:rsidRPr="00BF26A1">
        <w:rPr>
          <w:rFonts w:ascii="仿宋_GB2312" w:eastAsia="仿宋_GB2312" w:hAnsi="宋体" w:cs="宋体" w:hint="eastAsia"/>
          <w:b/>
          <w:bCs/>
          <w:color w:val="000000"/>
          <w:kern w:val="0"/>
          <w:sz w:val="32"/>
          <w:szCs w:val="32"/>
        </w:rPr>
        <w:t>党的领导必须依靠社会主义法治。</w:t>
      </w:r>
      <w:r w:rsidRPr="0076528B">
        <w:rPr>
          <w:rFonts w:ascii="仿宋_GB2312" w:eastAsia="仿宋_GB2312" w:hAnsi="宋体" w:cs="宋体" w:hint="eastAsia"/>
          <w:color w:val="000000"/>
          <w:kern w:val="0"/>
          <w:sz w:val="32"/>
          <w:szCs w:val="32"/>
        </w:rPr>
        <w:t>党的领导和社会主义法治在本质上是一致的。必须站在中国特色社会主义事业发展的战略高度，准确把握党的领导和依法治国的关系。宪法是国家的根本大法、治国安邦的总章程，它赋予了党治国理政的责任和使命。党章作为党内根本大法、管党治党的总章程，规定党必须在宪法和法律范围内活动，党员必须模范遵守国家的法律法规，它以执政党的纲领保证宪法和法律的实施。依法治国是党领导人民治理国家的基本方略，依法执政是党治国理政的基本方式。党要把自己的路线、方针、政策通过法定程序转化为国家意志，成为全国人民共同遵守的法律规范，实现党的主张和人民意志的有机统一。</w:t>
      </w:r>
    </w:p>
    <w:p w:rsidR="00363B43" w:rsidRPr="0076528B" w:rsidRDefault="00363B43" w:rsidP="00363B43">
      <w:pPr>
        <w:widowControl/>
        <w:shd w:val="clear" w:color="auto" w:fill="FFFFFF"/>
        <w:spacing w:line="276" w:lineRule="auto"/>
        <w:ind w:firstLineChars="200" w:firstLine="643"/>
        <w:jc w:val="left"/>
        <w:rPr>
          <w:rFonts w:ascii="仿宋_GB2312" w:eastAsia="仿宋_GB2312" w:hAnsi="宋体" w:cs="宋体"/>
          <w:color w:val="000000"/>
          <w:kern w:val="0"/>
          <w:sz w:val="32"/>
          <w:szCs w:val="32"/>
        </w:rPr>
      </w:pPr>
      <w:r w:rsidRPr="00BF26A1">
        <w:rPr>
          <w:rFonts w:ascii="仿宋_GB2312" w:eastAsia="仿宋_GB2312" w:hAnsi="宋体" w:cs="宋体" w:hint="eastAsia"/>
          <w:b/>
          <w:bCs/>
          <w:color w:val="000000"/>
          <w:kern w:val="0"/>
          <w:sz w:val="32"/>
          <w:szCs w:val="32"/>
        </w:rPr>
        <w:lastRenderedPageBreak/>
        <w:t>提高党的执政能力和执政水平，推进国家治理体系和治理能力现代化。</w:t>
      </w:r>
      <w:r w:rsidRPr="0076528B">
        <w:rPr>
          <w:rFonts w:ascii="仿宋_GB2312" w:eastAsia="仿宋_GB2312" w:hAnsi="宋体" w:cs="宋体" w:hint="eastAsia"/>
          <w:color w:val="000000"/>
          <w:kern w:val="0"/>
          <w:sz w:val="32"/>
          <w:szCs w:val="32"/>
        </w:rPr>
        <w:t>推进国家治理体系和治理能力现代化，毫无疑问包括了党能否坚持依法治国的问题。党是社会主义法治建设的领导者、组织者、实践者，依法治国从根本上讲是对党自身提出的要求。目前，一些党组织依法执政、依法办事的观念和能力不强，有法不依、以权压法现象依然严重，一些党员干部以言代法、违法乱纪、徇私枉法问题突出，群众深恶痛绝。《决定》要求全党同志必须更加自觉地坚持依法治国，向着建设法治中国目标前进。承诺高，期盼更高。全面推进依法治国的旗帜一旦举起，党就必须严格按照宪法和法律治国理政，党员领导干部必须做遵纪守法的模范，决不能打法律的“擦边球”、搞“越位”。否则，党怎么能够要求全社会遵守宪法和法律，又怎么能领导人民建设社会主义法治国家？捍卫宪法和法律的尊严就是捍卫党和人民共同意志的尊严。各级党组织必须转变领导方式、执政方式，提高科学执政、民主执政、依法执政水平，实现党、国家、社会各项事务治理制度化、规范化、程序化。现代化的核心是人的现代化。提高治理能力要靠党员特别是党员领导干部牢固树立法治意识，自觉运用法治思维和法治方式想问题、作决策、办事情，带动全社会尊法、守法、用法，把党的政治优势、社会主义的制度优势转化为管理国家的效能。</w:t>
      </w:r>
    </w:p>
    <w:p w:rsidR="00363B43" w:rsidRPr="0076528B" w:rsidRDefault="00363B43" w:rsidP="00363B43">
      <w:pPr>
        <w:widowControl/>
        <w:shd w:val="clear" w:color="auto" w:fill="FFFFFF"/>
        <w:spacing w:line="276" w:lineRule="auto"/>
        <w:ind w:firstLineChars="200" w:firstLine="643"/>
        <w:jc w:val="left"/>
        <w:rPr>
          <w:rFonts w:ascii="仿宋_GB2312" w:eastAsia="仿宋_GB2312" w:hAnsi="宋体" w:cs="宋体"/>
          <w:color w:val="000000"/>
          <w:kern w:val="0"/>
          <w:sz w:val="32"/>
          <w:szCs w:val="32"/>
        </w:rPr>
      </w:pPr>
      <w:r w:rsidRPr="00BF26A1">
        <w:rPr>
          <w:rFonts w:ascii="仿宋_GB2312" w:eastAsia="仿宋_GB2312" w:hAnsi="宋体" w:cs="宋体" w:hint="eastAsia"/>
          <w:b/>
          <w:bCs/>
          <w:color w:val="000000"/>
          <w:kern w:val="0"/>
          <w:sz w:val="32"/>
          <w:szCs w:val="32"/>
        </w:rPr>
        <w:t>二、加强党内法规制度建设，依规管党治党建设党</w:t>
      </w:r>
    </w:p>
    <w:p w:rsidR="00363B43" w:rsidRPr="0076528B" w:rsidRDefault="00363B43" w:rsidP="00363B43">
      <w:pPr>
        <w:widowControl/>
        <w:shd w:val="clear" w:color="auto" w:fill="FFFFFF"/>
        <w:spacing w:line="276" w:lineRule="auto"/>
        <w:ind w:firstLineChars="150" w:firstLine="480"/>
        <w:jc w:val="left"/>
        <w:rPr>
          <w:rFonts w:ascii="仿宋_GB2312" w:eastAsia="仿宋_GB2312" w:hAnsi="宋体" w:cs="宋体"/>
          <w:color w:val="000000"/>
          <w:kern w:val="0"/>
          <w:sz w:val="32"/>
          <w:szCs w:val="32"/>
        </w:rPr>
      </w:pPr>
      <w:r w:rsidRPr="0076528B">
        <w:rPr>
          <w:rFonts w:ascii="仿宋_GB2312" w:eastAsia="仿宋_GB2312" w:hAnsi="宋体" w:cs="宋体" w:hint="eastAsia"/>
          <w:color w:val="000000"/>
          <w:kern w:val="0"/>
          <w:sz w:val="32"/>
          <w:szCs w:val="32"/>
        </w:rPr>
        <w:lastRenderedPageBreak/>
        <w:t>国有国法，党有党规。依法治国、依法执政，既要求党依据宪法法律治国理政，也要求党依据党内法规管党治党。邓小平同志指出：“没有党规党法，国法就很难保障。”依规管党治党是依法治国的重要前提和政治保障。只有把党建设好，国家才能治理好。</w:t>
      </w:r>
    </w:p>
    <w:p w:rsidR="00363B43" w:rsidRPr="0076528B" w:rsidRDefault="00363B43" w:rsidP="00363B43">
      <w:pPr>
        <w:widowControl/>
        <w:shd w:val="clear" w:color="auto" w:fill="FFFFFF"/>
        <w:spacing w:line="276" w:lineRule="auto"/>
        <w:ind w:firstLineChars="200" w:firstLine="643"/>
        <w:jc w:val="left"/>
        <w:rPr>
          <w:rFonts w:ascii="仿宋_GB2312" w:eastAsia="仿宋_GB2312" w:hAnsi="宋体" w:cs="宋体"/>
          <w:color w:val="000000"/>
          <w:kern w:val="0"/>
          <w:sz w:val="32"/>
          <w:szCs w:val="32"/>
        </w:rPr>
      </w:pPr>
      <w:r w:rsidRPr="00BF26A1">
        <w:rPr>
          <w:rFonts w:ascii="仿宋_GB2312" w:eastAsia="仿宋_GB2312" w:hAnsi="宋体" w:cs="宋体" w:hint="eastAsia"/>
          <w:b/>
          <w:bCs/>
          <w:color w:val="000000"/>
          <w:kern w:val="0"/>
          <w:sz w:val="32"/>
          <w:szCs w:val="32"/>
        </w:rPr>
        <w:t>党规党纪是管党治党建设党的重要法宝。</w:t>
      </w:r>
      <w:r w:rsidRPr="0076528B">
        <w:rPr>
          <w:rFonts w:ascii="仿宋_GB2312" w:eastAsia="仿宋_GB2312" w:hAnsi="宋体" w:cs="宋体" w:hint="eastAsia"/>
          <w:color w:val="000000"/>
          <w:kern w:val="0"/>
          <w:sz w:val="32"/>
          <w:szCs w:val="32"/>
        </w:rPr>
        <w:t>拥有一整套党内法规制度，是中国共产党的一大政治优势。在革命战争年代，我们就是靠严明的党规党纪维护党的集中统一，保持党的凝聚力、战斗力。党取得执政地位后，国家法律和党内法规共同成为党治国理政、管党治党的重器。经过近百年的实践探索，我们党已形成了一整套系统完备、层次清晰、运行有效的党内法规制度。这个制度体系包括党章、准则、条例、规则、规定、办法、细则，体现着党的先锋队性质和先进性要求，使管党治党建设党有章可循、有规可依。要充分发挥这一政治优势，把党要管党、从严治党落到实处。</w:t>
      </w:r>
    </w:p>
    <w:p w:rsidR="00363B43" w:rsidRPr="0076528B" w:rsidRDefault="00363B43" w:rsidP="00363B43">
      <w:pPr>
        <w:widowControl/>
        <w:shd w:val="clear" w:color="auto" w:fill="FFFFFF"/>
        <w:spacing w:line="276" w:lineRule="auto"/>
        <w:ind w:firstLineChars="200" w:firstLine="643"/>
        <w:jc w:val="left"/>
        <w:rPr>
          <w:rFonts w:ascii="仿宋_GB2312" w:eastAsia="仿宋_GB2312" w:hAnsi="宋体" w:cs="宋体"/>
          <w:color w:val="000000"/>
          <w:kern w:val="0"/>
          <w:sz w:val="32"/>
          <w:szCs w:val="32"/>
        </w:rPr>
      </w:pPr>
      <w:r w:rsidRPr="00BF26A1">
        <w:rPr>
          <w:rFonts w:ascii="仿宋_GB2312" w:eastAsia="仿宋_GB2312" w:hAnsi="宋体" w:cs="宋体" w:hint="eastAsia"/>
          <w:b/>
          <w:bCs/>
          <w:color w:val="000000"/>
          <w:kern w:val="0"/>
          <w:sz w:val="32"/>
          <w:szCs w:val="32"/>
        </w:rPr>
        <w:t>依规管党治党建设党，首要的是维护党章的严肃性。</w:t>
      </w:r>
      <w:r w:rsidRPr="0076528B">
        <w:rPr>
          <w:rFonts w:ascii="仿宋_GB2312" w:eastAsia="仿宋_GB2312" w:hAnsi="宋体" w:cs="宋体" w:hint="eastAsia"/>
          <w:color w:val="000000"/>
          <w:kern w:val="0"/>
          <w:sz w:val="32"/>
          <w:szCs w:val="32"/>
        </w:rPr>
        <w:t>党章规定了党的理想信念、宗旨意识、组织保障、行为规则、纪律约束等基本内容，全党必须一体严格遵行。每一名党员都要无条件地履行党章规定的义务，遵守党的纪律。各级党组织要切实把党章作为指导党的工作、党内活动、党的建设的根本依据。党员干部要树立党的观念，学习党章、遵守党</w:t>
      </w:r>
      <w:r w:rsidRPr="0076528B">
        <w:rPr>
          <w:rFonts w:ascii="仿宋_GB2312" w:eastAsia="仿宋_GB2312" w:hAnsi="宋体" w:cs="宋体" w:hint="eastAsia"/>
          <w:color w:val="000000"/>
          <w:kern w:val="0"/>
          <w:sz w:val="32"/>
          <w:szCs w:val="32"/>
        </w:rPr>
        <w:lastRenderedPageBreak/>
        <w:t>章、贯彻党章、维护党章，加强党性修养，切实维护党章的严肃性和权威性。</w:t>
      </w:r>
    </w:p>
    <w:p w:rsidR="00363B43" w:rsidRPr="0076528B" w:rsidRDefault="00363B43" w:rsidP="00363B43">
      <w:pPr>
        <w:widowControl/>
        <w:shd w:val="clear" w:color="auto" w:fill="FFFFFF"/>
        <w:spacing w:line="276" w:lineRule="auto"/>
        <w:ind w:firstLineChars="200" w:firstLine="643"/>
        <w:jc w:val="left"/>
        <w:rPr>
          <w:rFonts w:ascii="仿宋_GB2312" w:eastAsia="仿宋_GB2312" w:hAnsi="宋体" w:cs="宋体"/>
          <w:color w:val="000000"/>
          <w:kern w:val="0"/>
          <w:sz w:val="32"/>
          <w:szCs w:val="32"/>
        </w:rPr>
      </w:pPr>
      <w:r w:rsidRPr="00BF26A1">
        <w:rPr>
          <w:rFonts w:ascii="仿宋_GB2312" w:eastAsia="仿宋_GB2312" w:hAnsi="宋体" w:cs="宋体" w:hint="eastAsia"/>
          <w:b/>
          <w:bCs/>
          <w:color w:val="000000"/>
          <w:kern w:val="0"/>
          <w:sz w:val="32"/>
          <w:szCs w:val="32"/>
        </w:rPr>
        <w:t>党规党纪严于国家法律。</w:t>
      </w:r>
      <w:r w:rsidRPr="0076528B">
        <w:rPr>
          <w:rFonts w:ascii="仿宋_GB2312" w:eastAsia="仿宋_GB2312" w:hAnsi="宋体" w:cs="宋体" w:hint="eastAsia"/>
          <w:color w:val="000000"/>
          <w:kern w:val="0"/>
          <w:sz w:val="32"/>
          <w:szCs w:val="32"/>
        </w:rPr>
        <w:t>党是肩负神圣使命的政治组织，党员是有着特殊政治职责的公民。国家法律是全体公民必须遵循的行为底线。党规党纪对党员的要求严于国家法律对普通公民的要求。申请加入中国共产党，面对党旗宣过誓，就成了有组织的人，就意味着主动放弃一部分普通公民享有的权利和自由，就必须多尽一份义务，就要在政治上讲忠诚、组织上讲服从、行动上讲纪律。党的领导干部尤其是高级干部放弃的要更多，责任和担当要更大。如果执政党连自己的党规党纪都守不住、执行不下去，依法治国、依法执政就是一句空话。党员违反党纪就必须受到纪律审查，接受组织处理，切实做到以严的标准要求党员、严的措施管住干部。</w:t>
      </w:r>
    </w:p>
    <w:p w:rsidR="00363B43" w:rsidRPr="0076528B" w:rsidRDefault="00363B43" w:rsidP="00363B43">
      <w:pPr>
        <w:widowControl/>
        <w:shd w:val="clear" w:color="auto" w:fill="FFFFFF"/>
        <w:spacing w:line="276" w:lineRule="auto"/>
        <w:ind w:firstLineChars="200" w:firstLine="643"/>
        <w:jc w:val="left"/>
        <w:rPr>
          <w:rFonts w:ascii="仿宋_GB2312" w:eastAsia="仿宋_GB2312" w:hAnsi="宋体" w:cs="宋体"/>
          <w:color w:val="000000"/>
          <w:kern w:val="0"/>
          <w:sz w:val="32"/>
          <w:szCs w:val="32"/>
        </w:rPr>
      </w:pPr>
      <w:r w:rsidRPr="00BF26A1">
        <w:rPr>
          <w:rFonts w:ascii="仿宋_GB2312" w:eastAsia="仿宋_GB2312" w:hAnsi="宋体" w:cs="宋体" w:hint="eastAsia"/>
          <w:b/>
          <w:bCs/>
          <w:color w:val="000000"/>
          <w:kern w:val="0"/>
          <w:sz w:val="32"/>
          <w:szCs w:val="32"/>
        </w:rPr>
        <w:t>与时俱进加强党内法规制度建设。</w:t>
      </w:r>
      <w:r w:rsidRPr="0076528B">
        <w:rPr>
          <w:rFonts w:ascii="仿宋_GB2312" w:eastAsia="仿宋_GB2312" w:hAnsi="宋体" w:cs="宋体" w:hint="eastAsia"/>
          <w:color w:val="000000"/>
          <w:kern w:val="0"/>
          <w:sz w:val="32"/>
          <w:szCs w:val="32"/>
        </w:rPr>
        <w:t>当前，党内法规制度建设理论研究相对薄弱，对党规党纪的历史渊源、地位作用、体例形式、产生程序等均需系统研究、予以确定；有的党规党纪与国家法律交叉重复，有的过于原则、缺乏细节支撑，可操作性不强，亟待完善。要认真总结我们党90多年、无产阶级政党100多年、世界政党几百年来制度建设的理论和实践成果，联系实际、求真务实，探索适合自己的党内法规制度建设途径。要根据《中国共产党党内法规制定条例》和《中央党内法规制定工作五年规划纲要（2013—2017年）》</w:t>
      </w:r>
      <w:r w:rsidRPr="0076528B">
        <w:rPr>
          <w:rFonts w:ascii="仿宋_GB2312" w:eastAsia="仿宋_GB2312" w:hAnsi="宋体" w:cs="宋体" w:hint="eastAsia"/>
          <w:color w:val="000000"/>
          <w:kern w:val="0"/>
          <w:sz w:val="32"/>
          <w:szCs w:val="32"/>
        </w:rPr>
        <w:lastRenderedPageBreak/>
        <w:t>的要求，立足当前、着眼长远、统筹推进，确保到建党100周年时，全面建成内容科学、程序严密、配套完备、运行有效的党内法规制度体系。</w:t>
      </w:r>
    </w:p>
    <w:p w:rsidR="00363B43" w:rsidRPr="0076528B" w:rsidRDefault="00363B43" w:rsidP="00363B43">
      <w:pPr>
        <w:widowControl/>
        <w:shd w:val="clear" w:color="auto" w:fill="FFFFFF"/>
        <w:spacing w:line="276" w:lineRule="auto"/>
        <w:ind w:firstLineChars="200" w:firstLine="643"/>
        <w:jc w:val="left"/>
        <w:rPr>
          <w:rFonts w:ascii="仿宋_GB2312" w:eastAsia="仿宋_GB2312" w:hAnsi="宋体" w:cs="宋体"/>
          <w:color w:val="000000"/>
          <w:kern w:val="0"/>
          <w:sz w:val="32"/>
          <w:szCs w:val="32"/>
        </w:rPr>
      </w:pPr>
      <w:r w:rsidRPr="00BF26A1">
        <w:rPr>
          <w:rFonts w:ascii="仿宋_GB2312" w:eastAsia="仿宋_GB2312" w:hAnsi="宋体" w:cs="宋体" w:hint="eastAsia"/>
          <w:b/>
          <w:bCs/>
          <w:color w:val="000000"/>
          <w:kern w:val="0"/>
          <w:sz w:val="32"/>
          <w:szCs w:val="32"/>
        </w:rPr>
        <w:t>实现党内法规与国家法律的有机衔接。</w:t>
      </w:r>
      <w:r w:rsidRPr="0076528B">
        <w:rPr>
          <w:rFonts w:ascii="仿宋_GB2312" w:eastAsia="仿宋_GB2312" w:hAnsi="宋体" w:cs="宋体" w:hint="eastAsia"/>
          <w:color w:val="000000"/>
          <w:kern w:val="0"/>
          <w:sz w:val="32"/>
          <w:szCs w:val="32"/>
        </w:rPr>
        <w:t>党规党纪应着重规范党的政治纪律、组织纪律，保证党员坚定理想信念宗旨、保持优良作风、坚守道德操守，做到要义明确、简明易懂、便于执行。党内法规建设要循序渐进，先从提出工作要求入手，探索实践、不断总结，再上升为制度。党内法规对社会主义法治建设具有引领作用。有些规范、要求在全社会还不具备实施条件时，可以通过对党员提出要求，先在党内实行，不断调整完善，辅以在全社会宣传引导，条件成熟时再通过立法在国家层面施行。要及时将全面深化改革的实践经验和制度成果，通过法定程序转化为国家法律法规，保证党的路线、方针、政策得到贯彻。</w:t>
      </w:r>
    </w:p>
    <w:p w:rsidR="00363B43" w:rsidRPr="0076528B" w:rsidRDefault="00363B43" w:rsidP="00363B43">
      <w:pPr>
        <w:widowControl/>
        <w:shd w:val="clear" w:color="auto" w:fill="FFFFFF"/>
        <w:spacing w:line="276" w:lineRule="auto"/>
        <w:ind w:firstLineChars="200" w:firstLine="643"/>
        <w:jc w:val="left"/>
        <w:rPr>
          <w:rFonts w:ascii="仿宋_GB2312" w:eastAsia="仿宋_GB2312" w:hAnsi="宋体" w:cs="宋体"/>
          <w:color w:val="000000"/>
          <w:kern w:val="0"/>
          <w:sz w:val="32"/>
          <w:szCs w:val="32"/>
        </w:rPr>
      </w:pPr>
      <w:r w:rsidRPr="00BF26A1">
        <w:rPr>
          <w:rFonts w:ascii="仿宋_GB2312" w:eastAsia="仿宋_GB2312" w:hAnsi="宋体" w:cs="宋体" w:hint="eastAsia"/>
          <w:b/>
          <w:bCs/>
          <w:color w:val="000000"/>
          <w:kern w:val="0"/>
          <w:sz w:val="32"/>
          <w:szCs w:val="32"/>
        </w:rPr>
        <w:t>三、弘扬中华民族优秀传统文化，坚持依法治国和以德治国相结合</w:t>
      </w:r>
    </w:p>
    <w:p w:rsidR="00363B43" w:rsidRPr="0076528B" w:rsidRDefault="00363B43" w:rsidP="00363B43">
      <w:pPr>
        <w:widowControl/>
        <w:shd w:val="clear" w:color="auto" w:fill="FFFFFF"/>
        <w:spacing w:line="276" w:lineRule="auto"/>
        <w:ind w:firstLineChars="200" w:firstLine="640"/>
        <w:jc w:val="left"/>
        <w:rPr>
          <w:rFonts w:ascii="仿宋_GB2312" w:eastAsia="仿宋_GB2312" w:hAnsi="宋体" w:cs="宋体"/>
          <w:color w:val="000000"/>
          <w:kern w:val="0"/>
          <w:sz w:val="32"/>
          <w:szCs w:val="32"/>
        </w:rPr>
      </w:pPr>
      <w:r w:rsidRPr="0076528B">
        <w:rPr>
          <w:rFonts w:ascii="仿宋_GB2312" w:eastAsia="仿宋_GB2312" w:hAnsi="宋体" w:cs="宋体" w:hint="eastAsia"/>
          <w:color w:val="000000"/>
          <w:kern w:val="0"/>
          <w:sz w:val="32"/>
          <w:szCs w:val="32"/>
        </w:rPr>
        <w:t>《决定》强调，国家和社会治理需要法律和道德共同发挥作用。要坚持依法治国和以德治国相结合，从中国实际出发，汲取中国传统文化精华，实现法律和道德相辅相成、法治与德治相得益彰。</w:t>
      </w:r>
    </w:p>
    <w:p w:rsidR="00363B43" w:rsidRPr="0076528B" w:rsidRDefault="00363B43" w:rsidP="00363B43">
      <w:pPr>
        <w:widowControl/>
        <w:shd w:val="clear" w:color="auto" w:fill="FFFFFF"/>
        <w:spacing w:line="276" w:lineRule="auto"/>
        <w:ind w:firstLineChars="200" w:firstLine="643"/>
        <w:jc w:val="left"/>
        <w:rPr>
          <w:rFonts w:ascii="仿宋_GB2312" w:eastAsia="仿宋_GB2312" w:hAnsi="宋体" w:cs="宋体"/>
          <w:color w:val="000000"/>
          <w:kern w:val="0"/>
          <w:sz w:val="32"/>
          <w:szCs w:val="32"/>
        </w:rPr>
      </w:pPr>
      <w:r w:rsidRPr="00BF26A1">
        <w:rPr>
          <w:rFonts w:ascii="仿宋_GB2312" w:eastAsia="仿宋_GB2312" w:hAnsi="宋体" w:cs="宋体" w:hint="eastAsia"/>
          <w:b/>
          <w:bCs/>
          <w:color w:val="000000"/>
          <w:kern w:val="0"/>
          <w:sz w:val="32"/>
          <w:szCs w:val="32"/>
        </w:rPr>
        <w:t>要吸收中华民族修齐治平的文化营养。</w:t>
      </w:r>
      <w:r w:rsidRPr="0076528B">
        <w:rPr>
          <w:rFonts w:ascii="仿宋_GB2312" w:eastAsia="仿宋_GB2312" w:hAnsi="宋体" w:cs="宋体" w:hint="eastAsia"/>
          <w:color w:val="000000"/>
          <w:kern w:val="0"/>
          <w:sz w:val="32"/>
          <w:szCs w:val="32"/>
        </w:rPr>
        <w:t>文化自信是“三个自信”的总源头。中华文明源远流长，是世界上唯一没有</w:t>
      </w:r>
      <w:r w:rsidRPr="0076528B">
        <w:rPr>
          <w:rFonts w:ascii="仿宋_GB2312" w:eastAsia="仿宋_GB2312" w:hAnsi="宋体" w:cs="宋体" w:hint="eastAsia"/>
          <w:color w:val="000000"/>
          <w:kern w:val="0"/>
          <w:sz w:val="32"/>
          <w:szCs w:val="32"/>
        </w:rPr>
        <w:lastRenderedPageBreak/>
        <w:t>中断的文明。“国家”是中华传统文化独有的概念，国与家紧密相连、不可分离。修身齐家治国平天下，修身为首要，治国从治家开始。只有修好身，才能理好家、治好国。中国人讲的家既指家庭，又包括家族，家族内外长幼有序，讲究道德礼仪。中华传统文化是伦理文化、责任文化，为国尽忠、在家尽孝，天经地义。中华传统文化的核心就是“八德”：孝悌忠信礼义廉耻。这些就是中华文化的DNA，渗透到中华民族每一个子孙的骨髓里。迄今为止，还没有哪个人敢挑战这八个字。家国情怀和修齐治平、崇德重礼的德治思想，把社会教化同国家治理结合起来。要尊重自己的历史文化，把握文化根脉，取其精华、去其糟粕，坚守和弘扬优秀传统，让民族文化生命得以延续。</w:t>
      </w:r>
    </w:p>
    <w:p w:rsidR="00363B43" w:rsidRPr="0076528B" w:rsidRDefault="00363B43" w:rsidP="00363B43">
      <w:pPr>
        <w:widowControl/>
        <w:shd w:val="clear" w:color="auto" w:fill="FFFFFF"/>
        <w:spacing w:line="276" w:lineRule="auto"/>
        <w:ind w:firstLineChars="200" w:firstLine="643"/>
        <w:jc w:val="left"/>
        <w:rPr>
          <w:rFonts w:ascii="仿宋_GB2312" w:eastAsia="仿宋_GB2312" w:hAnsi="宋体" w:cs="宋体"/>
          <w:color w:val="000000"/>
          <w:kern w:val="0"/>
          <w:sz w:val="32"/>
          <w:szCs w:val="32"/>
        </w:rPr>
      </w:pPr>
      <w:r w:rsidRPr="00BF26A1">
        <w:rPr>
          <w:rFonts w:ascii="仿宋_GB2312" w:eastAsia="仿宋_GB2312" w:hAnsi="宋体" w:cs="宋体" w:hint="eastAsia"/>
          <w:b/>
          <w:bCs/>
          <w:color w:val="000000"/>
          <w:kern w:val="0"/>
          <w:sz w:val="32"/>
          <w:szCs w:val="32"/>
        </w:rPr>
        <w:t>领导干部要知古鉴今、心存敬畏和戒惧。</w:t>
      </w:r>
      <w:r w:rsidRPr="0076528B">
        <w:rPr>
          <w:rFonts w:ascii="仿宋_GB2312" w:eastAsia="仿宋_GB2312" w:hAnsi="宋体" w:cs="宋体" w:hint="eastAsia"/>
          <w:color w:val="000000"/>
          <w:kern w:val="0"/>
          <w:sz w:val="32"/>
          <w:szCs w:val="32"/>
        </w:rPr>
        <w:t>中国古代政治思想强调“民惟邦本”“水则载舟、水则覆舟”，告诫为政者必须体察民情、关注民生。中国传统典籍还有许多官德官箴，告诫为官者，官职越高、权力越大，越应战战兢兢、如履薄冰。《论语》中说：君子三年不为礼，礼必坏；三年不为乐，乐必崩。现在，有的领导干部忘记了自己是党的干部，不知不学党规党纪，无视规制、不讲廉耻，根本不把国法党规当回事，没有戒惧之心。党的十八大以来查处的党员领导干部案例，没有一个不是在违法之前首先违纪的。古人云：“自作孽，不可活。”广大党员干部必须信守宗旨、心存敬</w:t>
      </w:r>
      <w:r w:rsidRPr="0076528B">
        <w:rPr>
          <w:rFonts w:ascii="仿宋_GB2312" w:eastAsia="仿宋_GB2312" w:hAnsi="宋体" w:cs="宋体" w:hint="eastAsia"/>
          <w:color w:val="000000"/>
          <w:kern w:val="0"/>
          <w:sz w:val="32"/>
          <w:szCs w:val="32"/>
        </w:rPr>
        <w:lastRenderedPageBreak/>
        <w:t>畏、慎独慎微，讲规则、守戒律，决不能无法无天、胆大妄为。</w:t>
      </w:r>
    </w:p>
    <w:p w:rsidR="00363B43" w:rsidRPr="0076528B" w:rsidRDefault="00363B43" w:rsidP="00363B43">
      <w:pPr>
        <w:widowControl/>
        <w:shd w:val="clear" w:color="auto" w:fill="FFFFFF"/>
        <w:spacing w:line="276" w:lineRule="auto"/>
        <w:ind w:firstLineChars="200" w:firstLine="643"/>
        <w:jc w:val="left"/>
        <w:rPr>
          <w:rFonts w:ascii="仿宋_GB2312" w:eastAsia="仿宋_GB2312" w:hAnsi="宋体" w:cs="宋体"/>
          <w:color w:val="000000"/>
          <w:kern w:val="0"/>
          <w:sz w:val="32"/>
          <w:szCs w:val="32"/>
        </w:rPr>
      </w:pPr>
      <w:r w:rsidRPr="00BF26A1">
        <w:rPr>
          <w:rFonts w:ascii="仿宋_GB2312" w:eastAsia="仿宋_GB2312" w:hAnsi="宋体" w:cs="宋体" w:hint="eastAsia"/>
          <w:b/>
          <w:bCs/>
          <w:color w:val="000000"/>
          <w:kern w:val="0"/>
          <w:sz w:val="32"/>
          <w:szCs w:val="32"/>
        </w:rPr>
        <w:t>让崇德重礼和遵纪守法相辅而行。</w:t>
      </w:r>
      <w:r w:rsidRPr="0076528B">
        <w:rPr>
          <w:rFonts w:ascii="仿宋_GB2312" w:eastAsia="仿宋_GB2312" w:hAnsi="宋体" w:cs="宋体" w:hint="eastAsia"/>
          <w:color w:val="000000"/>
          <w:kern w:val="0"/>
          <w:sz w:val="32"/>
          <w:szCs w:val="32"/>
        </w:rPr>
        <w:t>徒法不足以自行。治理国家不可能只靠法律。法律法规再健全、再完备，最终还是要靠人来执行。如果领导干部在德上出了问题，必然导致纲纪松弛、法令不行。中华历史传统注重德治与法治的统一，历朝历代既有许多成功经验，也有不少深刻教训。要借鉴我国古代为政以德、礼法相依、德主刑辅、管权治吏、正心修身等历史经验和思想。孔子说：“道之以政，齐之以刑，民免而无耻；道之以德，齐之以礼，有耻且格。”要发挥礼序家规、乡规民约的教化作用，为全面推进依法治国提供历史智慧和文化营养。法律是他律，道德是自律。实现他律和自律的结合、道德教化和法制手段兼施，让道德和法制内化于心、外化于行，才能实现依法治国。</w:t>
      </w:r>
    </w:p>
    <w:p w:rsidR="00363B43" w:rsidRPr="0076528B" w:rsidRDefault="00363B43" w:rsidP="00363B43">
      <w:pPr>
        <w:widowControl/>
        <w:shd w:val="clear" w:color="auto" w:fill="FFFFFF"/>
        <w:spacing w:line="276" w:lineRule="auto"/>
        <w:ind w:firstLineChars="198" w:firstLine="636"/>
        <w:jc w:val="left"/>
        <w:rPr>
          <w:rFonts w:ascii="仿宋_GB2312" w:eastAsia="仿宋_GB2312" w:hAnsi="宋体" w:cs="宋体"/>
          <w:color w:val="000000"/>
          <w:kern w:val="0"/>
          <w:sz w:val="32"/>
          <w:szCs w:val="32"/>
        </w:rPr>
      </w:pPr>
      <w:r w:rsidRPr="00BF26A1">
        <w:rPr>
          <w:rFonts w:ascii="仿宋_GB2312" w:eastAsia="仿宋_GB2312" w:hAnsi="宋体" w:cs="宋体" w:hint="eastAsia"/>
          <w:b/>
          <w:bCs/>
          <w:color w:val="000000"/>
          <w:kern w:val="0"/>
          <w:sz w:val="32"/>
          <w:szCs w:val="32"/>
        </w:rPr>
        <w:t>四、从严治党、严明党纪，坚定不移推进党风廉政建设和反腐败斗争</w:t>
      </w:r>
    </w:p>
    <w:p w:rsidR="00363B43" w:rsidRPr="0076528B" w:rsidRDefault="00363B43" w:rsidP="00363B43">
      <w:pPr>
        <w:widowControl/>
        <w:shd w:val="clear" w:color="auto" w:fill="FFFFFF"/>
        <w:spacing w:line="276" w:lineRule="auto"/>
        <w:ind w:firstLineChars="200" w:firstLine="640"/>
        <w:jc w:val="left"/>
        <w:rPr>
          <w:rFonts w:ascii="仿宋_GB2312" w:eastAsia="仿宋_GB2312" w:hAnsi="宋体" w:cs="宋体"/>
          <w:color w:val="000000"/>
          <w:kern w:val="0"/>
          <w:sz w:val="32"/>
          <w:szCs w:val="32"/>
        </w:rPr>
      </w:pPr>
      <w:r w:rsidRPr="0076528B">
        <w:rPr>
          <w:rFonts w:ascii="仿宋_GB2312" w:eastAsia="仿宋_GB2312" w:hAnsi="宋体" w:cs="宋体" w:hint="eastAsia"/>
          <w:color w:val="000000"/>
          <w:kern w:val="0"/>
          <w:sz w:val="32"/>
          <w:szCs w:val="32"/>
        </w:rPr>
        <w:t>党的十八大以来，以习近平同志为总书记的党中央坚定不移改进作风、坚定不移惩治腐败，旗帜鲜明、态度坚决、意志品质顽强、领导坚强有力。但是，当前党风廉政建设和反腐败斗争形势依然严峻复杂，滋生腐败的土壤依然存在。党风廉政建设和反腐败斗争永远在路上，不可能一蹴而就，一劳永逸。党要管党、从严治党一刻不可放松。</w:t>
      </w:r>
    </w:p>
    <w:p w:rsidR="00363B43" w:rsidRPr="0076528B" w:rsidRDefault="00363B43" w:rsidP="00363B43">
      <w:pPr>
        <w:widowControl/>
        <w:shd w:val="clear" w:color="auto" w:fill="FFFFFF"/>
        <w:spacing w:line="276" w:lineRule="auto"/>
        <w:ind w:firstLineChars="200" w:firstLine="643"/>
        <w:jc w:val="left"/>
        <w:rPr>
          <w:rFonts w:ascii="仿宋_GB2312" w:eastAsia="仿宋_GB2312" w:hAnsi="宋体" w:cs="宋体"/>
          <w:color w:val="000000"/>
          <w:kern w:val="0"/>
          <w:sz w:val="32"/>
          <w:szCs w:val="32"/>
        </w:rPr>
      </w:pPr>
      <w:r w:rsidRPr="00BF26A1">
        <w:rPr>
          <w:rFonts w:ascii="仿宋_GB2312" w:eastAsia="仿宋_GB2312" w:hAnsi="宋体" w:cs="宋体" w:hint="eastAsia"/>
          <w:b/>
          <w:bCs/>
          <w:color w:val="000000"/>
          <w:kern w:val="0"/>
          <w:sz w:val="32"/>
          <w:szCs w:val="32"/>
        </w:rPr>
        <w:lastRenderedPageBreak/>
        <w:t>治国必先治党，治党务必从严。</w:t>
      </w:r>
      <w:r w:rsidRPr="0076528B">
        <w:rPr>
          <w:rFonts w:ascii="仿宋_GB2312" w:eastAsia="仿宋_GB2312" w:hAnsi="宋体" w:cs="宋体" w:hint="eastAsia"/>
          <w:color w:val="000000"/>
          <w:kern w:val="0"/>
          <w:sz w:val="32"/>
          <w:szCs w:val="32"/>
        </w:rPr>
        <w:t>我们党是一个有着8600多万党员的大党，相当于一个大国的人口数量，管党治党任务极其繁重。作为执政党，我们肩负着带领13亿人民走中国特色社会主义道路，实现两个百年奋斗目标和中华民族伟大复兴的中国梦的艰巨任务。在我国，各级领导干部绝大多数都是由党员担任，从这个角度看，管党就是治吏、治权。新形势下党面临着“四大考验”“四种危险”，面对着各种挑战和风险。党的观念淡漠，组织涣散、纪律松弛，不正之风和腐败问题，都是来自党内的严峻挑战，严重影响着党的凝聚力和战斗力，动摇着党的执政根基，也严重危害法治国家建设。党面临的形势越复杂、肩负的任务越艰巨，就越要坚持从严治党、严明党纪，保证全党统一意志、步调一致，确保党始终成为中国特色社会主义事业的坚强领导核心。</w:t>
      </w:r>
    </w:p>
    <w:p w:rsidR="00363B43" w:rsidRPr="0076528B" w:rsidRDefault="00363B43" w:rsidP="00363B43">
      <w:pPr>
        <w:widowControl/>
        <w:shd w:val="clear" w:color="auto" w:fill="FFFFFF"/>
        <w:spacing w:line="276" w:lineRule="auto"/>
        <w:ind w:firstLineChars="200" w:firstLine="643"/>
        <w:jc w:val="left"/>
        <w:rPr>
          <w:rFonts w:ascii="仿宋_GB2312" w:eastAsia="仿宋_GB2312" w:hAnsi="宋体" w:cs="宋体"/>
          <w:color w:val="000000"/>
          <w:kern w:val="0"/>
          <w:sz w:val="32"/>
          <w:szCs w:val="32"/>
        </w:rPr>
      </w:pPr>
      <w:r w:rsidRPr="00BF26A1">
        <w:rPr>
          <w:rFonts w:ascii="仿宋_GB2312" w:eastAsia="仿宋_GB2312" w:hAnsi="宋体" w:cs="宋体" w:hint="eastAsia"/>
          <w:b/>
          <w:bCs/>
          <w:color w:val="000000"/>
          <w:kern w:val="0"/>
          <w:sz w:val="32"/>
          <w:szCs w:val="32"/>
        </w:rPr>
        <w:t>从严治党关键在严格执纪。</w:t>
      </w:r>
      <w:r w:rsidRPr="0076528B">
        <w:rPr>
          <w:rFonts w:ascii="仿宋_GB2312" w:eastAsia="仿宋_GB2312" w:hAnsi="宋体" w:cs="宋体" w:hint="eastAsia"/>
          <w:color w:val="000000"/>
          <w:kern w:val="0"/>
          <w:sz w:val="32"/>
          <w:szCs w:val="32"/>
        </w:rPr>
        <w:t>制度的生命力在于执行。再好的制度不执行、形同虚设，就一定会形成“破窗效应”。习近平总书记强调：“党要管党、从严治党，靠什么管，凭什么治？就要靠严明纪律。”严明二字强调的就是提高执行力，要说到做到，执纪必严，违纪必究。各级党组织和党员领导干部要以身作则、以上率下，带头遵守党规党纪。各级纪检机关要强化监督执纪问责，敢于担当、敢抓敢管，维护党的政治纪律、组织纪律、财经纪律、工作纪律和生活纪律，坚决同违反党纪的行为作斗争，确保党规党纪的刚性约束。</w:t>
      </w:r>
      <w:r w:rsidRPr="0076528B">
        <w:rPr>
          <w:rFonts w:ascii="仿宋_GB2312" w:eastAsia="仿宋_GB2312" w:hAnsi="宋体" w:cs="宋体" w:hint="eastAsia"/>
          <w:color w:val="000000"/>
          <w:kern w:val="0"/>
          <w:sz w:val="32"/>
          <w:szCs w:val="32"/>
        </w:rPr>
        <w:lastRenderedPageBreak/>
        <w:t>要抓早抓小，加强日常管理和监督，防止小错酿成大错，以铁的纪律保持党的先锋队性质和先进性纯洁性。</w:t>
      </w:r>
    </w:p>
    <w:p w:rsidR="00363B43" w:rsidRPr="0076528B" w:rsidRDefault="00363B43" w:rsidP="00363B43">
      <w:pPr>
        <w:widowControl/>
        <w:shd w:val="clear" w:color="auto" w:fill="FFFFFF"/>
        <w:spacing w:line="276" w:lineRule="auto"/>
        <w:ind w:firstLineChars="200" w:firstLine="643"/>
        <w:jc w:val="left"/>
        <w:rPr>
          <w:rFonts w:ascii="仿宋_GB2312" w:eastAsia="仿宋_GB2312" w:hAnsi="宋体" w:cs="宋体"/>
          <w:color w:val="000000"/>
          <w:kern w:val="0"/>
          <w:sz w:val="32"/>
          <w:szCs w:val="32"/>
        </w:rPr>
      </w:pPr>
      <w:r w:rsidRPr="00BF26A1">
        <w:rPr>
          <w:rFonts w:ascii="仿宋_GB2312" w:eastAsia="仿宋_GB2312" w:hAnsi="宋体" w:cs="宋体" w:hint="eastAsia"/>
          <w:b/>
          <w:bCs/>
          <w:color w:val="000000"/>
          <w:kern w:val="0"/>
          <w:sz w:val="32"/>
          <w:szCs w:val="32"/>
        </w:rPr>
        <w:t>党风廉政建设和反腐败是一场输不起的斗争。</w:t>
      </w:r>
      <w:r w:rsidRPr="0076528B">
        <w:rPr>
          <w:rFonts w:ascii="仿宋_GB2312" w:eastAsia="仿宋_GB2312" w:hAnsi="宋体" w:cs="宋体" w:hint="eastAsia"/>
          <w:color w:val="000000"/>
          <w:kern w:val="0"/>
          <w:sz w:val="32"/>
          <w:szCs w:val="32"/>
        </w:rPr>
        <w:t>面对依然严峻复杂的形势，《决定》强调要坚决遏制和预防腐败现象。我们党进行的党风廉政建设和反腐败斗争，有立场、有目标、有重点。立场就是坚持有腐必反、有贪必肃，“老虎”“苍蝇”一起打，以零容忍态度惩治腐败。目标任务就是保持高压态势，遏制腐败蔓延势头；持之以恒落实八项规定精神，坚决防止“四风”反弹。现阶段的工作重点是：惩治腐败要坚决查处十八大后不收敛不收手，问题反映集中、群众反映强烈，现在重要岗位且可能还要提拔使用的领导干部；纠正“四风”要重点查处十八大后、八项规定出台后、群众路线教育实践活动后仍然顶风违纪的行为，越往后执纪越严。我们要冷静清醒地认识党风廉政建设和反腐败斗争的长期性、复杂性、艰巨性，保持坚强政治定力，坚定必胜信心，坚持不懈地抓下去，让人民群众不断看到实实在在的成效和变化，回应群众期盼、赢得党心民心。</w:t>
      </w:r>
    </w:p>
    <w:p w:rsidR="00363B43" w:rsidRPr="0076528B" w:rsidRDefault="00363B43" w:rsidP="00363B43">
      <w:pPr>
        <w:widowControl/>
        <w:shd w:val="clear" w:color="auto" w:fill="FFFFFF"/>
        <w:spacing w:line="276" w:lineRule="auto"/>
        <w:ind w:firstLineChars="200" w:firstLine="643"/>
        <w:jc w:val="left"/>
        <w:rPr>
          <w:rFonts w:ascii="仿宋_GB2312" w:eastAsia="仿宋_GB2312" w:hAnsi="宋体" w:cs="宋体"/>
          <w:color w:val="000000"/>
          <w:kern w:val="0"/>
          <w:sz w:val="32"/>
          <w:szCs w:val="32"/>
        </w:rPr>
      </w:pPr>
      <w:r w:rsidRPr="00BF26A1">
        <w:rPr>
          <w:rFonts w:ascii="仿宋_GB2312" w:eastAsia="仿宋_GB2312" w:hAnsi="宋体" w:cs="宋体" w:hint="eastAsia"/>
          <w:b/>
          <w:bCs/>
          <w:color w:val="000000"/>
          <w:kern w:val="0"/>
          <w:sz w:val="32"/>
          <w:szCs w:val="32"/>
        </w:rPr>
        <w:t>强化“不敢腐”氛围，逐步实现“不能腐”“不想腐”。</w:t>
      </w:r>
      <w:r w:rsidRPr="0076528B">
        <w:rPr>
          <w:rFonts w:ascii="仿宋_GB2312" w:eastAsia="仿宋_GB2312" w:hAnsi="宋体" w:cs="宋体" w:hint="eastAsia"/>
          <w:color w:val="000000"/>
          <w:kern w:val="0"/>
          <w:sz w:val="32"/>
          <w:szCs w:val="32"/>
        </w:rPr>
        <w:t>习近平总书记强调，要坚持用制度管权管事管人，抓紧形成不想腐、不能腐、不敢腐的有效机制。当前，要加大正风肃纪、严明纪律、惩治腐败力度，使之“不敢腐”。谁在这样的形势下还敢顶风违纪，谁就要为之付出代价！惩是为了治，</w:t>
      </w:r>
      <w:r w:rsidRPr="0076528B">
        <w:rPr>
          <w:rFonts w:ascii="仿宋_GB2312" w:eastAsia="仿宋_GB2312" w:hAnsi="宋体" w:cs="宋体" w:hint="eastAsia"/>
          <w:color w:val="000000"/>
          <w:kern w:val="0"/>
          <w:sz w:val="32"/>
          <w:szCs w:val="32"/>
        </w:rPr>
        <w:lastRenderedPageBreak/>
        <w:t>要综合施策，加大治本力度。选对一人、造福一方，用错一人、贻害无穷。实现“不能腐”首要的是选对人、用好人，通过不断健全干部选拔任用和管理监督制度，把忠于党、忠于人民的好干部选出来、用起来。要逐步形成不能腐的制度体系，把篱笆扎得更紧，真正把权力关进制度的笼子。要求真务实、探索创新，继续落实好《党的纪律检查体制改革实施方案》，将改革成果固化为制度。要修订《中国共产党党员领导干部廉洁从政若干准则》《中国共产党纪律处分条例》《中国共产党巡视工作条例（试行）》等文件，使党规党纪更好适应新形势新任务的需要。加强对领导干部的日常管理监督，完善激励和问责机制。要不断增强党性修养，坚定理想信念，强化宗旨意识，牢固树立“三个自信”，最终实现“不想腐”。</w:t>
      </w:r>
    </w:p>
    <w:p w:rsidR="00685415" w:rsidRPr="00363B43" w:rsidRDefault="00685415"/>
    <w:sectPr w:rsidR="00685415" w:rsidRPr="00363B43" w:rsidSect="00A93AF0">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42AE4" w:rsidRDefault="00742AE4" w:rsidP="00363B43">
      <w:r>
        <w:separator/>
      </w:r>
    </w:p>
  </w:endnote>
  <w:endnote w:type="continuationSeparator" w:id="1">
    <w:p w:rsidR="00742AE4" w:rsidRDefault="00742AE4" w:rsidP="00363B4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28527266"/>
      <w:docPartObj>
        <w:docPartGallery w:val="Page Numbers (Bottom of Page)"/>
        <w:docPartUnique/>
      </w:docPartObj>
    </w:sdtPr>
    <w:sdtEndPr>
      <w:rPr>
        <w:rFonts w:ascii="Times New Roman" w:hAnsi="Times New Roman" w:cs="Times New Roman"/>
      </w:rPr>
    </w:sdtEndPr>
    <w:sdtContent>
      <w:p w:rsidR="00293180" w:rsidRPr="00293180" w:rsidRDefault="003D36B8">
        <w:pPr>
          <w:pStyle w:val="a4"/>
          <w:jc w:val="center"/>
          <w:rPr>
            <w:rFonts w:ascii="Times New Roman" w:hAnsi="Times New Roman" w:cs="Times New Roman"/>
          </w:rPr>
        </w:pPr>
        <w:r w:rsidRPr="00293180">
          <w:rPr>
            <w:rFonts w:ascii="Times New Roman" w:hAnsi="Times New Roman" w:cs="Times New Roman"/>
          </w:rPr>
          <w:fldChar w:fldCharType="begin"/>
        </w:r>
        <w:r w:rsidR="00293180" w:rsidRPr="00293180">
          <w:rPr>
            <w:rFonts w:ascii="Times New Roman" w:hAnsi="Times New Roman" w:cs="Times New Roman"/>
          </w:rPr>
          <w:instrText xml:space="preserve"> PAGE   \* MERGEFORMAT </w:instrText>
        </w:r>
        <w:r w:rsidRPr="00293180">
          <w:rPr>
            <w:rFonts w:ascii="Times New Roman" w:hAnsi="Times New Roman" w:cs="Times New Roman"/>
          </w:rPr>
          <w:fldChar w:fldCharType="separate"/>
        </w:r>
        <w:r w:rsidR="00F54D18" w:rsidRPr="00F54D18">
          <w:rPr>
            <w:rFonts w:ascii="Times New Roman" w:hAnsi="Times New Roman" w:cs="Times New Roman"/>
            <w:noProof/>
            <w:lang w:val="zh-CN"/>
          </w:rPr>
          <w:t>1</w:t>
        </w:r>
        <w:r w:rsidRPr="00293180">
          <w:rPr>
            <w:rFonts w:ascii="Times New Roman" w:hAnsi="Times New Roman" w:cs="Times New Roman"/>
          </w:rPr>
          <w:fldChar w:fldCharType="end"/>
        </w:r>
      </w:p>
    </w:sdtContent>
  </w:sdt>
  <w:p w:rsidR="00293180" w:rsidRDefault="00293180">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42AE4" w:rsidRDefault="00742AE4" w:rsidP="00363B43">
      <w:r>
        <w:separator/>
      </w:r>
    </w:p>
  </w:footnote>
  <w:footnote w:type="continuationSeparator" w:id="1">
    <w:p w:rsidR="00742AE4" w:rsidRDefault="00742AE4" w:rsidP="00363B4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63B43"/>
    <w:rsid w:val="00293180"/>
    <w:rsid w:val="00363B43"/>
    <w:rsid w:val="003D36B8"/>
    <w:rsid w:val="00685415"/>
    <w:rsid w:val="00742AE4"/>
    <w:rsid w:val="00A93AF0"/>
    <w:rsid w:val="00D357CC"/>
    <w:rsid w:val="00F54D1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3B43"/>
    <w:pPr>
      <w:widowControl w:val="0"/>
      <w:jc w:val="both"/>
    </w:pPr>
  </w:style>
  <w:style w:type="paragraph" w:styleId="1">
    <w:name w:val="heading 1"/>
    <w:basedOn w:val="a"/>
    <w:next w:val="a"/>
    <w:link w:val="1Char"/>
    <w:uiPriority w:val="9"/>
    <w:qFormat/>
    <w:rsid w:val="00363B43"/>
    <w:pPr>
      <w:widowControl/>
      <w:spacing w:after="100" w:afterAutospacing="1"/>
      <w:jc w:val="center"/>
      <w:outlineLvl w:val="0"/>
    </w:pPr>
    <w:rPr>
      <w:rFonts w:ascii="Times New Roman" w:eastAsia="黑体" w:hAnsi="Times New Roman"/>
      <w:color w:val="000000" w:themeColor="text1"/>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63B4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63B43"/>
    <w:rPr>
      <w:sz w:val="18"/>
      <w:szCs w:val="18"/>
    </w:rPr>
  </w:style>
  <w:style w:type="paragraph" w:styleId="a4">
    <w:name w:val="footer"/>
    <w:basedOn w:val="a"/>
    <w:link w:val="Char0"/>
    <w:uiPriority w:val="99"/>
    <w:unhideWhenUsed/>
    <w:rsid w:val="00363B43"/>
    <w:pPr>
      <w:tabs>
        <w:tab w:val="center" w:pos="4153"/>
        <w:tab w:val="right" w:pos="8306"/>
      </w:tabs>
      <w:snapToGrid w:val="0"/>
      <w:jc w:val="left"/>
    </w:pPr>
    <w:rPr>
      <w:sz w:val="18"/>
      <w:szCs w:val="18"/>
    </w:rPr>
  </w:style>
  <w:style w:type="character" w:customStyle="1" w:styleId="Char0">
    <w:name w:val="页脚 Char"/>
    <w:basedOn w:val="a0"/>
    <w:link w:val="a4"/>
    <w:uiPriority w:val="99"/>
    <w:rsid w:val="00363B43"/>
    <w:rPr>
      <w:sz w:val="18"/>
      <w:szCs w:val="18"/>
    </w:rPr>
  </w:style>
  <w:style w:type="character" w:customStyle="1" w:styleId="1Char">
    <w:name w:val="标题 1 Char"/>
    <w:basedOn w:val="a0"/>
    <w:link w:val="1"/>
    <w:uiPriority w:val="9"/>
    <w:rsid w:val="00363B43"/>
    <w:rPr>
      <w:rFonts w:ascii="Times New Roman" w:eastAsia="黑体" w:hAnsi="Times New Roman"/>
      <w:color w:val="000000" w:themeColor="text1"/>
      <w:sz w:val="3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12</Pages>
  <Words>936</Words>
  <Characters>5341</Characters>
  <Application>Microsoft Office Word</Application>
  <DocSecurity>0</DocSecurity>
  <Lines>44</Lines>
  <Paragraphs>12</Paragraphs>
  <ScaleCrop>false</ScaleCrop>
  <Company/>
  <LinksUpToDate>false</LinksUpToDate>
  <CharactersWithSpaces>6265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4</cp:revision>
  <dcterms:created xsi:type="dcterms:W3CDTF">2014-11-05T06:39:00Z</dcterms:created>
  <dcterms:modified xsi:type="dcterms:W3CDTF">2014-11-05T06:55:00Z</dcterms:modified>
</cp:coreProperties>
</file>